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9ABD32" w14:textId="77777777" w:rsidR="0075003E" w:rsidRPr="0075003E" w:rsidRDefault="0075003E" w:rsidP="0075003E">
      <w:pPr>
        <w:spacing w:after="0" w:line="240" w:lineRule="auto"/>
        <w:jc w:val="center"/>
        <w:rPr>
          <w:rFonts w:asciiTheme="majorBidi" w:eastAsia="Caladea" w:hAnsiTheme="majorBidi" w:cstheme="majorBidi"/>
          <w:b/>
          <w:bCs/>
          <w:w w:val="95"/>
          <w:sz w:val="28"/>
          <w:szCs w:val="28"/>
        </w:rPr>
      </w:pPr>
      <w:r w:rsidRPr="0075003E">
        <w:rPr>
          <w:rFonts w:asciiTheme="majorBidi" w:eastAsia="Caladea" w:hAnsiTheme="majorBidi" w:cstheme="majorBidi"/>
          <w:b/>
          <w:bCs/>
          <w:w w:val="95"/>
          <w:sz w:val="28"/>
          <w:szCs w:val="28"/>
        </w:rPr>
        <w:t>The Concept of Developing Islamic Educational Institutions</w:t>
      </w:r>
    </w:p>
    <w:p w14:paraId="214B1F84" w14:textId="77777777" w:rsidR="0075003E" w:rsidRDefault="0075003E">
      <w:pPr>
        <w:spacing w:after="0" w:line="240" w:lineRule="auto"/>
        <w:jc w:val="center"/>
        <w:rPr>
          <w:rFonts w:ascii="Times New Roman" w:eastAsia="Times New Roman" w:hAnsi="Times New Roman" w:cs="Times New Roman"/>
          <w:b/>
          <w:color w:val="000000"/>
          <w:sz w:val="24"/>
          <w:szCs w:val="24"/>
        </w:rPr>
      </w:pPr>
    </w:p>
    <w:p w14:paraId="4304A4CD" w14:textId="75F6C531" w:rsidR="004F3384" w:rsidRDefault="0075003E" w:rsidP="002479AF">
      <w:pPr>
        <w:pStyle w:val="ListParagraph"/>
        <w:numPr>
          <w:ilvl w:val="0"/>
          <w:numId w:val="1"/>
        </w:numPr>
        <w:spacing w:after="0" w:line="240" w:lineRule="auto"/>
        <w:ind w:left="1134"/>
        <w:jc w:val="left"/>
        <w:rPr>
          <w:rFonts w:asciiTheme="majorBidi" w:hAnsiTheme="majorBidi" w:cstheme="majorBidi"/>
          <w:b/>
          <w:bCs/>
        </w:rPr>
      </w:pPr>
      <w:r w:rsidRPr="004F3384">
        <w:rPr>
          <w:rFonts w:asciiTheme="majorBidi" w:hAnsiTheme="majorBidi" w:cstheme="majorBidi"/>
          <w:b/>
          <w:bCs/>
        </w:rPr>
        <w:t>Hendra Irwandi Siregar</w:t>
      </w:r>
    </w:p>
    <w:p w14:paraId="03F3F78F" w14:textId="77777777" w:rsidR="004F3384" w:rsidRDefault="0075003E" w:rsidP="002479AF">
      <w:pPr>
        <w:pStyle w:val="ListParagraph"/>
        <w:spacing w:after="0" w:line="240" w:lineRule="auto"/>
        <w:ind w:left="1134"/>
        <w:jc w:val="left"/>
        <w:rPr>
          <w:rFonts w:asciiTheme="majorBidi" w:hAnsiTheme="majorBidi" w:cstheme="majorBidi"/>
        </w:rPr>
      </w:pPr>
      <w:r w:rsidRPr="004F3384">
        <w:rPr>
          <w:rFonts w:asciiTheme="majorBidi" w:hAnsiTheme="majorBidi" w:cstheme="majorBidi"/>
        </w:rPr>
        <w:t>UIN Syekh Ali Hasan Ahmad Addary, Indonesia</w:t>
      </w:r>
    </w:p>
    <w:p w14:paraId="3044DE57" w14:textId="768D7AA5" w:rsidR="0075003E" w:rsidRPr="004F3384" w:rsidRDefault="004F3384" w:rsidP="002479AF">
      <w:pPr>
        <w:pStyle w:val="ListParagraph"/>
        <w:spacing w:after="0" w:line="240" w:lineRule="auto"/>
        <w:ind w:left="1134"/>
        <w:jc w:val="left"/>
        <w:rPr>
          <w:rFonts w:asciiTheme="majorBidi" w:hAnsiTheme="majorBidi" w:cstheme="majorBidi"/>
          <w:b/>
          <w:bCs/>
        </w:rPr>
      </w:pPr>
      <w:hyperlink r:id="rId8" w:history="1">
        <w:r w:rsidRPr="009B4547">
          <w:rPr>
            <w:rStyle w:val="Hyperlink"/>
            <w:rFonts w:asciiTheme="majorBidi" w:hAnsiTheme="majorBidi" w:cstheme="majorBidi"/>
          </w:rPr>
          <w:t>hendrairwandisiregar@gmail.com</w:t>
        </w:r>
      </w:hyperlink>
    </w:p>
    <w:p w14:paraId="434CA72B" w14:textId="77777777" w:rsidR="004F3384" w:rsidRDefault="0075003E" w:rsidP="002479AF">
      <w:pPr>
        <w:pStyle w:val="ListParagraph"/>
        <w:numPr>
          <w:ilvl w:val="0"/>
          <w:numId w:val="1"/>
        </w:numPr>
        <w:spacing w:after="0" w:line="240" w:lineRule="auto"/>
        <w:ind w:left="1134"/>
        <w:jc w:val="left"/>
        <w:rPr>
          <w:rFonts w:asciiTheme="majorBidi" w:hAnsiTheme="majorBidi" w:cstheme="majorBidi"/>
          <w:b/>
          <w:bCs/>
        </w:rPr>
      </w:pPr>
      <w:r w:rsidRPr="004F3384">
        <w:rPr>
          <w:rFonts w:asciiTheme="majorBidi" w:hAnsiTheme="majorBidi" w:cstheme="majorBidi"/>
          <w:b/>
          <w:bCs/>
        </w:rPr>
        <w:t>Kholidah Hannum H</w:t>
      </w:r>
      <w:r w:rsidR="004F3384" w:rsidRPr="004F3384">
        <w:rPr>
          <w:rFonts w:asciiTheme="majorBidi" w:hAnsiTheme="majorBidi" w:cstheme="majorBidi"/>
          <w:b/>
          <w:bCs/>
        </w:rPr>
        <w:t>sb</w:t>
      </w:r>
    </w:p>
    <w:p w14:paraId="678FCABB" w14:textId="77777777" w:rsidR="004F3384" w:rsidRDefault="0075003E" w:rsidP="002479AF">
      <w:pPr>
        <w:pStyle w:val="ListParagraph"/>
        <w:spacing w:after="0" w:line="240" w:lineRule="auto"/>
        <w:ind w:left="1134"/>
        <w:jc w:val="left"/>
        <w:rPr>
          <w:rFonts w:asciiTheme="majorBidi" w:hAnsiTheme="majorBidi" w:cstheme="majorBidi"/>
        </w:rPr>
      </w:pPr>
      <w:r w:rsidRPr="004F3384">
        <w:rPr>
          <w:rFonts w:asciiTheme="majorBidi" w:hAnsiTheme="majorBidi" w:cstheme="majorBidi"/>
        </w:rPr>
        <w:t>UIN Syekh Ali Hasan Ahmad Addary, Indonesia</w:t>
      </w:r>
    </w:p>
    <w:p w14:paraId="0941C473" w14:textId="2963253B" w:rsidR="004F3384" w:rsidRPr="004F3384" w:rsidRDefault="004F3384" w:rsidP="002479AF">
      <w:pPr>
        <w:pStyle w:val="ListParagraph"/>
        <w:spacing w:after="0" w:line="240" w:lineRule="auto"/>
        <w:ind w:left="1134"/>
        <w:jc w:val="left"/>
        <w:rPr>
          <w:rFonts w:asciiTheme="majorBidi" w:hAnsiTheme="majorBidi" w:cstheme="majorBidi"/>
          <w:b/>
          <w:bCs/>
        </w:rPr>
      </w:pPr>
      <w:hyperlink r:id="rId9" w:history="1">
        <w:r w:rsidRPr="009B4547">
          <w:rPr>
            <w:rStyle w:val="Hyperlink"/>
            <w:rFonts w:asciiTheme="majorBidi" w:hAnsiTheme="majorBidi" w:cstheme="majorBidi"/>
          </w:rPr>
          <w:t>kholidahhannum74@gmail.com</w:t>
        </w:r>
      </w:hyperlink>
    </w:p>
    <w:p w14:paraId="46E33F84" w14:textId="77777777" w:rsidR="004F3384" w:rsidRPr="004F3384" w:rsidRDefault="0075003E" w:rsidP="002479AF">
      <w:pPr>
        <w:pStyle w:val="ListParagraph"/>
        <w:numPr>
          <w:ilvl w:val="0"/>
          <w:numId w:val="1"/>
        </w:numPr>
        <w:spacing w:after="0" w:line="240" w:lineRule="auto"/>
        <w:ind w:left="1134"/>
        <w:jc w:val="left"/>
        <w:rPr>
          <w:rFonts w:asciiTheme="majorBidi" w:hAnsiTheme="majorBidi" w:cstheme="majorBidi"/>
        </w:rPr>
      </w:pPr>
      <w:r w:rsidRPr="004F3384">
        <w:rPr>
          <w:rFonts w:asciiTheme="majorBidi" w:hAnsiTheme="majorBidi" w:cstheme="majorBidi"/>
          <w:b/>
          <w:bCs/>
        </w:rPr>
        <w:t>Rizkiyah purnama</w:t>
      </w:r>
    </w:p>
    <w:p w14:paraId="57BF4E23" w14:textId="77777777" w:rsidR="004F3384" w:rsidRDefault="0075003E" w:rsidP="002479AF">
      <w:pPr>
        <w:pStyle w:val="ListParagraph"/>
        <w:spacing w:after="0" w:line="240" w:lineRule="auto"/>
        <w:ind w:left="1134"/>
        <w:jc w:val="left"/>
        <w:rPr>
          <w:rFonts w:asciiTheme="majorBidi" w:hAnsiTheme="majorBidi" w:cstheme="majorBidi"/>
        </w:rPr>
      </w:pPr>
      <w:r w:rsidRPr="004F3384">
        <w:rPr>
          <w:rFonts w:asciiTheme="majorBidi" w:hAnsiTheme="majorBidi" w:cstheme="majorBidi"/>
        </w:rPr>
        <w:t>UIN Syekh Ali Hasan Ahmad Addary, Indonesia</w:t>
      </w:r>
    </w:p>
    <w:p w14:paraId="3EFA1EF4" w14:textId="767353B5" w:rsidR="0075003E" w:rsidRPr="004F3384" w:rsidRDefault="0075003E" w:rsidP="002479AF">
      <w:pPr>
        <w:pStyle w:val="ListParagraph"/>
        <w:spacing w:after="0" w:line="240" w:lineRule="auto"/>
        <w:ind w:left="1134"/>
        <w:jc w:val="left"/>
        <w:rPr>
          <w:rFonts w:asciiTheme="majorBidi" w:hAnsiTheme="majorBidi" w:cstheme="majorBidi"/>
        </w:rPr>
      </w:pPr>
      <w:hyperlink r:id="rId10" w:history="1">
        <w:r w:rsidRPr="004F3384">
          <w:rPr>
            <w:rStyle w:val="Hyperlink"/>
            <w:rFonts w:asciiTheme="majorBidi" w:hAnsiTheme="majorBidi" w:cstheme="majorBidi"/>
          </w:rPr>
          <w:t>purnamarizkiyah72@gmail.com</w:t>
        </w:r>
      </w:hyperlink>
    </w:p>
    <w:p w14:paraId="165A1579" w14:textId="77777777" w:rsidR="004F3384" w:rsidRDefault="0075003E" w:rsidP="002479AF">
      <w:pPr>
        <w:pStyle w:val="ListParagraph"/>
        <w:numPr>
          <w:ilvl w:val="0"/>
          <w:numId w:val="1"/>
        </w:numPr>
        <w:spacing w:after="0" w:line="240" w:lineRule="auto"/>
        <w:ind w:left="1134"/>
        <w:jc w:val="left"/>
        <w:rPr>
          <w:rFonts w:asciiTheme="majorBidi" w:hAnsiTheme="majorBidi" w:cstheme="majorBidi"/>
          <w:b/>
          <w:bCs/>
        </w:rPr>
      </w:pPr>
      <w:r w:rsidRPr="004F3384">
        <w:rPr>
          <w:rFonts w:asciiTheme="majorBidi" w:hAnsiTheme="majorBidi" w:cstheme="majorBidi"/>
          <w:b/>
          <w:bCs/>
        </w:rPr>
        <w:t>Irwandi Sihombing</w:t>
      </w:r>
    </w:p>
    <w:p w14:paraId="7C3C4085" w14:textId="77777777" w:rsidR="004F3384" w:rsidRDefault="0075003E" w:rsidP="002479AF">
      <w:pPr>
        <w:pStyle w:val="ListParagraph"/>
        <w:spacing w:after="0" w:line="240" w:lineRule="auto"/>
        <w:ind w:left="1134"/>
        <w:jc w:val="left"/>
        <w:rPr>
          <w:rFonts w:asciiTheme="majorBidi" w:hAnsiTheme="majorBidi" w:cstheme="majorBidi"/>
        </w:rPr>
      </w:pPr>
      <w:r w:rsidRPr="004F3384">
        <w:rPr>
          <w:rFonts w:asciiTheme="majorBidi" w:hAnsiTheme="majorBidi" w:cstheme="majorBidi"/>
        </w:rPr>
        <w:t>UIN Syekh Ali Hasan Ahmad Addary, Indonesia</w:t>
      </w:r>
    </w:p>
    <w:p w14:paraId="68ABCB58" w14:textId="0893474A" w:rsidR="0075003E" w:rsidRPr="004F3384" w:rsidRDefault="004F3384" w:rsidP="002479AF">
      <w:pPr>
        <w:pStyle w:val="ListParagraph"/>
        <w:spacing w:after="0" w:line="240" w:lineRule="auto"/>
        <w:ind w:left="1134"/>
        <w:jc w:val="left"/>
        <w:rPr>
          <w:rFonts w:asciiTheme="majorBidi" w:hAnsiTheme="majorBidi" w:cstheme="majorBidi"/>
          <w:b/>
          <w:bCs/>
        </w:rPr>
      </w:pPr>
      <w:hyperlink r:id="rId11" w:history="1">
        <w:r w:rsidRPr="009B4547">
          <w:rPr>
            <w:rStyle w:val="Hyperlink"/>
            <w:rFonts w:asciiTheme="majorBidi" w:hAnsiTheme="majorBidi" w:cstheme="majorBidi"/>
          </w:rPr>
          <w:t>irwandisihombing@gmail.com</w:t>
        </w:r>
      </w:hyperlink>
      <w:r w:rsidR="0075003E" w:rsidRPr="004F3384">
        <w:rPr>
          <w:rFonts w:asciiTheme="majorBidi" w:hAnsiTheme="majorBidi" w:cstheme="majorBidi"/>
        </w:rPr>
        <w:t>)</w:t>
      </w:r>
    </w:p>
    <w:p w14:paraId="0C61772D" w14:textId="77777777" w:rsidR="004F16AE" w:rsidRDefault="00000000">
      <w:pPr>
        <w:spacing w:before="120" w:line="240" w:lineRule="auto"/>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Abstract</w:t>
      </w:r>
    </w:p>
    <w:p w14:paraId="3002A804" w14:textId="15E29802" w:rsidR="00B579E9" w:rsidRPr="004F3384" w:rsidRDefault="0075003E" w:rsidP="002479AF">
      <w:pPr>
        <w:spacing w:line="240" w:lineRule="auto"/>
        <w:ind w:firstLine="492"/>
        <w:rPr>
          <w:rFonts w:asciiTheme="majorBidi" w:hAnsiTheme="majorBidi" w:cstheme="majorBidi"/>
          <w:i/>
          <w:iCs/>
        </w:rPr>
      </w:pPr>
      <w:r w:rsidRPr="00B579E9">
        <w:rPr>
          <w:rFonts w:asciiTheme="majorBidi" w:hAnsiTheme="majorBidi" w:cstheme="majorBidi"/>
          <w:i/>
          <w:iCs/>
          <w:lang w:val="en-US"/>
        </w:rPr>
        <w:t>Islamic education plays a strategic role in shaping a generation that is faithful, knowledgeable, and of noble character. Islamic values serve as an essential foundation in building a harmonious and just society, while also contributing to global civilization. However, Islamic educational institutions, such as pesantren (Islamic boarding schools), madrasas, and Islamic universities, face global challenges including technological advancements, globalization, and socio-cultural changes. Therefore, continuous innovation and development are needed to maintain the relevance and competitiveness of Islamic education.</w:t>
      </w:r>
      <w:r w:rsidR="004F3384">
        <w:rPr>
          <w:rFonts w:asciiTheme="majorBidi" w:hAnsiTheme="majorBidi" w:cstheme="majorBidi"/>
          <w:i/>
          <w:iCs/>
        </w:rPr>
        <w:t xml:space="preserve"> </w:t>
      </w:r>
      <w:r w:rsidRPr="00B579E9">
        <w:rPr>
          <w:rFonts w:asciiTheme="majorBidi" w:hAnsiTheme="majorBidi" w:cstheme="majorBidi"/>
          <w:i/>
          <w:iCs/>
          <w:lang w:val="en-ID"/>
        </w:rPr>
        <w:t>This paper uses a literature study method to analyze the concept of developing Islamic educational institutions, the challenges faced, and effective strategies for their development. The discussion results show that the development of Islamic educational institutions requires a holistic approach, including improving the quality of human resources, curriculum innovation that integrates religious knowledge and modern science, the use of technology, and collaboration with various parties. With these steps, Islamic education is expected to produce individuals who are spiritually, intellectually, and morally superior, and to become institutions that are relevant and contribute to building a civilization based on Islamic values.</w:t>
      </w:r>
    </w:p>
    <w:p w14:paraId="4359D1E8" w14:textId="505F9F8F" w:rsidR="004F3384" w:rsidRPr="00786D84" w:rsidRDefault="00000000" w:rsidP="002479AF">
      <w:pPr>
        <w:spacing w:line="240" w:lineRule="auto"/>
        <w:jc w:val="left"/>
        <w:rPr>
          <w:rFonts w:ascii="Constantia" w:hAnsi="Constantia"/>
          <w:i/>
          <w:iCs/>
          <w:lang w:val="en-ID"/>
        </w:rPr>
      </w:pPr>
      <w:r>
        <w:rPr>
          <w:rFonts w:ascii="Times New Roman" w:eastAsia="Times New Roman" w:hAnsi="Times New Roman" w:cs="Times New Roman"/>
          <w:b/>
          <w:i/>
        </w:rPr>
        <w:t xml:space="preserve">Keywords: </w:t>
      </w:r>
      <w:r w:rsidR="00B579E9" w:rsidRPr="00786D84">
        <w:rPr>
          <w:rFonts w:ascii="Constantia" w:eastAsiaTheme="minorHAnsi" w:hAnsi="Constantia" w:cstheme="minorBidi"/>
          <w:i/>
          <w:iCs/>
          <w:lang w:val="en-ID" w:eastAsia="en-US"/>
        </w:rPr>
        <w:t>Islam,</w:t>
      </w:r>
      <w:r w:rsidR="00B579E9">
        <w:rPr>
          <w:rFonts w:ascii="Constantia" w:eastAsiaTheme="minorHAnsi" w:hAnsi="Constantia" w:cstheme="minorBidi"/>
          <w:i/>
          <w:iCs/>
          <w:lang w:val="en-ID" w:eastAsia="en-US"/>
        </w:rPr>
        <w:t xml:space="preserve"> </w:t>
      </w:r>
      <w:r w:rsidR="00B579E9" w:rsidRPr="00786D84">
        <w:rPr>
          <w:rFonts w:ascii="Constantia" w:hAnsi="Constantia"/>
          <w:i/>
          <w:iCs/>
          <w:lang w:val="en-ID"/>
        </w:rPr>
        <w:t>Concept of Development,</w:t>
      </w:r>
      <w:r w:rsidR="00B579E9">
        <w:rPr>
          <w:rFonts w:ascii="Constantia" w:hAnsi="Constantia"/>
          <w:i/>
          <w:iCs/>
          <w:lang w:val="en-ID"/>
        </w:rPr>
        <w:t xml:space="preserve"> </w:t>
      </w:r>
      <w:r w:rsidR="00B579E9" w:rsidRPr="00786D84">
        <w:rPr>
          <w:rFonts w:ascii="Constantia" w:hAnsi="Constantia"/>
          <w:i/>
          <w:iCs/>
          <w:lang w:val="en-ID"/>
        </w:rPr>
        <w:t>Islamic Educational Institutions.</w:t>
      </w:r>
    </w:p>
    <w:p w14:paraId="5345708D" w14:textId="77777777" w:rsidR="004F16AE" w:rsidRDefault="00000000">
      <w:pPr>
        <w:spacing w:before="12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Abstrak</w:t>
      </w:r>
    </w:p>
    <w:p w14:paraId="6C2F7094" w14:textId="58E7E8AA" w:rsidR="004F3384" w:rsidRPr="004F3384" w:rsidRDefault="004F3384" w:rsidP="004F3384">
      <w:pPr>
        <w:spacing w:line="240" w:lineRule="auto"/>
        <w:ind w:firstLine="492"/>
        <w:rPr>
          <w:rFonts w:asciiTheme="majorBidi" w:hAnsiTheme="majorBidi" w:cstheme="majorBidi"/>
          <w:lang w:val="en-ID"/>
        </w:rPr>
      </w:pPr>
      <w:r w:rsidRPr="004F3384">
        <w:rPr>
          <w:rFonts w:asciiTheme="majorBidi" w:hAnsiTheme="majorBidi" w:cstheme="majorBidi"/>
          <w:lang w:val="en-ID"/>
        </w:rPr>
        <w:t>Pendidikan Islam memiliki peran strategis dalam membentuk generasi yang beriman, berilmu, dan berakhlak mulia. Nilai-nilai Islam menjadi fondasi penting dalam membangun masyarakat harmonis dan berkeadilan, sekaligus berkontribusi pada peradaban global. Namun, lembaga pendidikan Islam, seperti pesantren, madrasah, dan universitas Islam, menghadapi tantangan global berupa perkembangan teknologi, globalisasi, dan perubahan sosial-budaya. Oleh karena itu, diperlukan inovasi dan pengembangan yang berkelanjutan untuk menjaga relevansi dan daya saing pendidikan Islam.</w:t>
      </w:r>
      <w:r>
        <w:rPr>
          <w:rFonts w:asciiTheme="majorBidi" w:hAnsiTheme="majorBidi" w:cstheme="majorBidi"/>
          <w:lang w:val="en-ID"/>
        </w:rPr>
        <w:t xml:space="preserve"> </w:t>
      </w:r>
      <w:r w:rsidRPr="004F3384">
        <w:rPr>
          <w:rFonts w:asciiTheme="majorBidi" w:hAnsiTheme="majorBidi" w:cstheme="majorBidi"/>
          <w:lang w:val="en-ID"/>
        </w:rPr>
        <w:t>Makalah ini menggunakan metode studi literatur untuk menganalisis konsep pengembangan lembaga pendidikan Islam, tantangan yang dihadapi, serta strategi yang efektif untuk pengembangannya. Hasil pembahasan menunjukkan bahwa pengembangan lembaga pendidikan Islam membutuhkan pendekatan holistik, mencakup peningkatan kualitas sumber daya manusia, inovasi kurikulum yang mengintegrasikan ilmu agama dan pengetahuan modern, pemanfaatan teknologi, serta kolaborasi dengan berbagai pihak. Dengan langkah-langkah ini, pendidikan Islam diharapkan mampu menghasilkan individu yang unggul secara spiritual, intelektual, dan moral, serta menjadi institusi yang relevan dan berkontribusi dalam membangun peradaban berbasis nilai-nilai Islam.</w:t>
      </w:r>
    </w:p>
    <w:p w14:paraId="37DC8730" w14:textId="5F2BA801" w:rsidR="004F16AE" w:rsidRDefault="00000000">
      <w:pPr>
        <w:pBdr>
          <w:top w:val="nil"/>
          <w:left w:val="nil"/>
          <w:bottom w:val="nil"/>
          <w:right w:val="nil"/>
          <w:between w:val="nil"/>
        </w:pBdr>
        <w:spacing w:before="120"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 xml:space="preserve">Kata Kunci: </w:t>
      </w:r>
      <w:r w:rsidR="002479AF">
        <w:rPr>
          <w:rFonts w:ascii="Times New Roman" w:eastAsia="Times New Roman" w:hAnsi="Times New Roman" w:cs="Times New Roman"/>
          <w:i/>
          <w:color w:val="000000"/>
        </w:rPr>
        <w:t>Islam, Konsep Pendidikan, Lembaga Pendidikan Islam</w:t>
      </w:r>
    </w:p>
    <w:p w14:paraId="18C8DA3D" w14:textId="77777777" w:rsidR="00D37B5A" w:rsidRDefault="00D37B5A" w:rsidP="00D37B5A">
      <w:pPr>
        <w:pStyle w:val="ListParagraph"/>
        <w:numPr>
          <w:ilvl w:val="0"/>
          <w:numId w:val="2"/>
        </w:numPr>
        <w:tabs>
          <w:tab w:val="left" w:pos="284"/>
        </w:tabs>
        <w:autoSpaceDE w:val="0"/>
        <w:autoSpaceDN w:val="0"/>
        <w:adjustRightInd w:val="0"/>
        <w:spacing w:after="0"/>
        <w:ind w:left="426"/>
        <w:rPr>
          <w:rFonts w:asciiTheme="majorBidi" w:hAnsiTheme="majorBidi" w:cstheme="majorBidi"/>
          <w:b/>
          <w:bCs/>
          <w:sz w:val="24"/>
          <w:szCs w:val="24"/>
        </w:rPr>
      </w:pPr>
      <w:r w:rsidRPr="00D37B5A">
        <w:rPr>
          <w:rFonts w:asciiTheme="majorBidi" w:hAnsiTheme="majorBidi" w:cstheme="majorBidi"/>
          <w:b/>
          <w:bCs/>
          <w:sz w:val="24"/>
          <w:szCs w:val="24"/>
        </w:rPr>
        <w:lastRenderedPageBreak/>
        <w:t>INTRODUCTION</w:t>
      </w:r>
    </w:p>
    <w:p w14:paraId="70648F55" w14:textId="77777777" w:rsidR="00917E44" w:rsidRDefault="00D37B5A" w:rsidP="00917E44">
      <w:pPr>
        <w:pStyle w:val="ListParagraph"/>
        <w:tabs>
          <w:tab w:val="left" w:pos="284"/>
        </w:tabs>
        <w:autoSpaceDE w:val="0"/>
        <w:autoSpaceDN w:val="0"/>
        <w:adjustRightInd w:val="0"/>
        <w:spacing w:after="0"/>
        <w:ind w:left="426" w:firstLine="567"/>
        <w:rPr>
          <w:rFonts w:asciiTheme="majorBidi" w:hAnsiTheme="majorBidi" w:cstheme="majorBidi"/>
          <w:sz w:val="24"/>
          <w:szCs w:val="24"/>
          <w:lang w:val="id-ID"/>
        </w:rPr>
      </w:pPr>
      <w:r w:rsidRPr="00D37B5A">
        <w:rPr>
          <w:rFonts w:asciiTheme="majorBidi" w:hAnsiTheme="majorBidi" w:cstheme="majorBidi"/>
          <w:sz w:val="24"/>
          <w:szCs w:val="24"/>
        </w:rPr>
        <w:t xml:space="preserve">Islamic education plays a strategic role in shaping a generation that is not only faithful and pious but also knowledgeable and of noble character (Aladdiin, 2019). </w:t>
      </w:r>
      <w:r w:rsidR="00917E44" w:rsidRPr="00917E44">
        <w:rPr>
          <w:rFonts w:asciiTheme="majorBidi" w:hAnsiTheme="majorBidi" w:cstheme="majorBidi"/>
          <w:sz w:val="24"/>
          <w:szCs w:val="24"/>
          <w:lang w:val="id-ID"/>
        </w:rPr>
        <w:t>Islamic education holds a profound and strategic role in nurturing individuals who embody both faith and excellence.</w:t>
      </w:r>
      <w:r w:rsidR="00917E44" w:rsidRPr="00917E44">
        <w:rPr>
          <w:rFonts w:asciiTheme="majorBidi" w:hAnsiTheme="majorBidi" w:cstheme="majorBidi"/>
          <w:sz w:val="24"/>
          <w:szCs w:val="24"/>
          <w:lang w:val="id-ID"/>
        </w:rPr>
        <w:t xml:space="preserve"> </w:t>
      </w:r>
    </w:p>
    <w:p w14:paraId="05D52059" w14:textId="702FAF4A" w:rsidR="00D37B5A" w:rsidRDefault="00D37B5A" w:rsidP="00917E44">
      <w:pPr>
        <w:pStyle w:val="ListParagraph"/>
        <w:tabs>
          <w:tab w:val="left" w:pos="284"/>
        </w:tabs>
        <w:autoSpaceDE w:val="0"/>
        <w:autoSpaceDN w:val="0"/>
        <w:adjustRightInd w:val="0"/>
        <w:spacing w:after="0"/>
        <w:ind w:left="426" w:firstLine="567"/>
        <w:rPr>
          <w:rFonts w:asciiTheme="majorBidi" w:hAnsiTheme="majorBidi" w:cstheme="majorBidi"/>
          <w:sz w:val="24"/>
          <w:szCs w:val="24"/>
        </w:rPr>
      </w:pPr>
      <w:r w:rsidRPr="00D37B5A">
        <w:rPr>
          <w:rFonts w:asciiTheme="majorBidi" w:hAnsiTheme="majorBidi" w:cstheme="majorBidi"/>
          <w:sz w:val="24"/>
          <w:szCs w:val="24"/>
        </w:rPr>
        <w:t>Through the values it teaches, Islamic education becomes an important foundation in creating a harmonious, just society that contributes to global civilization. Islamic educational institutions, such as pesantren (Islamic boarding schools), madrasas, and Islamic universities, have played a major role in consistently transmitting these values (Shafwan, 2014).</w:t>
      </w:r>
    </w:p>
    <w:p w14:paraId="4C00E906" w14:textId="2B5EEA6F" w:rsidR="00917E44" w:rsidRDefault="00D37B5A" w:rsidP="00917E44">
      <w:pPr>
        <w:pStyle w:val="ListParagraph"/>
        <w:tabs>
          <w:tab w:val="left" w:pos="284"/>
        </w:tabs>
        <w:autoSpaceDE w:val="0"/>
        <w:autoSpaceDN w:val="0"/>
        <w:adjustRightInd w:val="0"/>
        <w:spacing w:after="0"/>
        <w:ind w:left="426" w:firstLine="567"/>
        <w:rPr>
          <w:rFonts w:asciiTheme="majorBidi" w:hAnsiTheme="majorBidi" w:cstheme="majorBidi"/>
          <w:sz w:val="24"/>
          <w:szCs w:val="24"/>
        </w:rPr>
      </w:pPr>
      <w:r w:rsidRPr="00D37B5A">
        <w:rPr>
          <w:rFonts w:asciiTheme="majorBidi" w:hAnsiTheme="majorBidi" w:cstheme="majorBidi"/>
          <w:sz w:val="24"/>
          <w:szCs w:val="24"/>
        </w:rPr>
        <w:t>This challenge requires us to develop an approach to ensure that, as times grow more dynamic, Islamic educational institutions can handle increasingly complex global issues. Advances in information technology, the swift current of globalization, and socio-cultural changes demand that these institutions continuously innovate and develop their education systems to remain relevant and competitive on the global stage (Saputra, 2021)</w:t>
      </w:r>
      <w:r w:rsidR="00917E44">
        <w:rPr>
          <w:rFonts w:asciiTheme="majorBidi" w:hAnsiTheme="majorBidi" w:cstheme="majorBidi"/>
          <w:sz w:val="24"/>
          <w:szCs w:val="24"/>
        </w:rPr>
        <w:t xml:space="preserve"> </w:t>
      </w:r>
      <w:r w:rsidRPr="00D37B5A">
        <w:rPr>
          <w:rFonts w:asciiTheme="majorBidi" w:hAnsiTheme="majorBidi" w:cstheme="majorBidi"/>
          <w:sz w:val="24"/>
          <w:szCs w:val="24"/>
        </w:rPr>
        <w:t>By focusing on these areas, Islamic educational institutions can better prepare students to navigate and contribute to an increasingly complex and interconnected world. Continuous innovation and adaptation will be key to their success and relevance on the global stage.</w:t>
      </w:r>
      <w:r w:rsidR="00917E44">
        <w:rPr>
          <w:rFonts w:asciiTheme="majorBidi" w:hAnsiTheme="majorBidi" w:cstheme="majorBidi"/>
          <w:sz w:val="24"/>
          <w:szCs w:val="24"/>
        </w:rPr>
        <w:t xml:space="preserve"> </w:t>
      </w:r>
    </w:p>
    <w:p w14:paraId="799BC228" w14:textId="2551BE5E" w:rsidR="00D37B5A" w:rsidRDefault="00D37B5A" w:rsidP="00917E44">
      <w:pPr>
        <w:pStyle w:val="ListParagraph"/>
        <w:tabs>
          <w:tab w:val="left" w:pos="284"/>
        </w:tabs>
        <w:autoSpaceDE w:val="0"/>
        <w:autoSpaceDN w:val="0"/>
        <w:adjustRightInd w:val="0"/>
        <w:spacing w:after="0"/>
        <w:ind w:left="426" w:firstLine="567"/>
        <w:rPr>
          <w:rFonts w:asciiTheme="majorBidi" w:hAnsiTheme="majorBidi" w:cstheme="majorBidi"/>
          <w:sz w:val="24"/>
          <w:szCs w:val="24"/>
        </w:rPr>
      </w:pPr>
      <w:r w:rsidRPr="00D37B5A">
        <w:rPr>
          <w:rFonts w:asciiTheme="majorBidi" w:hAnsiTheme="majorBidi" w:cstheme="majorBidi"/>
          <w:sz w:val="24"/>
          <w:szCs w:val="24"/>
        </w:rPr>
        <w:t>An approach that not only combines the legacy of Islamic scholarly tradition but also integrates modern learning methods that are flexible and responsive to technological developments in the digital era (Hawi, 2017). Such an approach is crucial to ensure the relevance of education in responding to the rapidly evolving demands of the times, while preserving the richness of values and principles inherent in the intellectual tradition of Islam.</w:t>
      </w:r>
    </w:p>
    <w:p w14:paraId="12560148" w14:textId="77777777" w:rsidR="00D37B5A" w:rsidRDefault="00D37B5A" w:rsidP="00D37B5A">
      <w:pPr>
        <w:pStyle w:val="ListParagraph"/>
        <w:tabs>
          <w:tab w:val="left" w:pos="284"/>
        </w:tabs>
        <w:autoSpaceDE w:val="0"/>
        <w:autoSpaceDN w:val="0"/>
        <w:adjustRightInd w:val="0"/>
        <w:spacing w:after="0"/>
        <w:ind w:left="426" w:firstLine="567"/>
        <w:rPr>
          <w:rFonts w:asciiTheme="majorBidi" w:hAnsiTheme="majorBidi" w:cstheme="majorBidi"/>
          <w:sz w:val="24"/>
          <w:szCs w:val="24"/>
        </w:rPr>
      </w:pPr>
      <w:r w:rsidRPr="00D37B5A">
        <w:rPr>
          <w:rFonts w:asciiTheme="majorBidi" w:hAnsiTheme="majorBidi" w:cstheme="majorBidi"/>
          <w:sz w:val="24"/>
          <w:szCs w:val="24"/>
        </w:rPr>
        <w:t>In this context, Islamic education is required not only to maintain the time-tested traditions but also to integrate innovative approaches to shape a generation that is spiritually, intellectually, and morally superior. In this way, Islamic education can continue to be a source of inspiration and solutions for humanity in facing the challenges of the present and the future.</w:t>
      </w:r>
    </w:p>
    <w:p w14:paraId="76142BFE" w14:textId="290C6564" w:rsidR="00D37B5A" w:rsidRPr="00D37B5A" w:rsidRDefault="00D37B5A" w:rsidP="00FF10E6">
      <w:pPr>
        <w:pStyle w:val="ListParagraph"/>
        <w:tabs>
          <w:tab w:val="left" w:pos="284"/>
        </w:tabs>
        <w:autoSpaceDE w:val="0"/>
        <w:autoSpaceDN w:val="0"/>
        <w:adjustRightInd w:val="0"/>
        <w:spacing w:after="0"/>
        <w:ind w:left="426" w:firstLine="567"/>
        <w:rPr>
          <w:rFonts w:asciiTheme="majorBidi" w:hAnsiTheme="majorBidi" w:cstheme="majorBidi"/>
          <w:sz w:val="24"/>
          <w:szCs w:val="24"/>
        </w:rPr>
      </w:pPr>
      <w:r w:rsidRPr="00D37B5A">
        <w:rPr>
          <w:rFonts w:asciiTheme="majorBidi" w:hAnsiTheme="majorBidi" w:cstheme="majorBidi"/>
          <w:sz w:val="24"/>
          <w:szCs w:val="24"/>
        </w:rPr>
        <w:lastRenderedPageBreak/>
        <w:t>This paper focuses on the development of Islamic educational institutions, encompassing the fundamental principles, the challenges they face, and effective strategies to enhance the quality and relevance of Islamic education in addressing the dynamics of the times.</w:t>
      </w:r>
      <w:r w:rsidR="00FF10E6" w:rsidRPr="00FF10E6">
        <w:rPr>
          <w:lang w:val="id-ID"/>
        </w:rPr>
        <w:t xml:space="preserve"> </w:t>
      </w:r>
      <w:r w:rsidR="00FF10E6" w:rsidRPr="00FF10E6">
        <w:rPr>
          <w:rFonts w:asciiTheme="majorBidi" w:hAnsiTheme="majorBidi" w:cstheme="majorBidi"/>
          <w:sz w:val="24"/>
          <w:szCs w:val="24"/>
          <w:lang w:val="id-ID"/>
        </w:rPr>
        <w:t>This holistic approach ensures that Islamic educational institutions can effectively address the dynamics of the times while staying true to their foundational principles</w:t>
      </w:r>
    </w:p>
    <w:p w14:paraId="2F7F68DB" w14:textId="77777777" w:rsidR="004F16AE" w:rsidRDefault="004F16AE">
      <w:pPr>
        <w:spacing w:after="0"/>
        <w:ind w:firstLine="709"/>
        <w:rPr>
          <w:rFonts w:ascii="Times New Roman" w:eastAsia="Times New Roman" w:hAnsi="Times New Roman" w:cs="Times New Roman"/>
          <w:sz w:val="24"/>
          <w:szCs w:val="24"/>
        </w:rPr>
      </w:pPr>
    </w:p>
    <w:p w14:paraId="3D63705B" w14:textId="77777777" w:rsidR="00E26314" w:rsidRPr="00E14AB5" w:rsidRDefault="00E26314" w:rsidP="00E26314">
      <w:pPr>
        <w:autoSpaceDE w:val="0"/>
        <w:autoSpaceDN w:val="0"/>
        <w:adjustRightInd w:val="0"/>
        <w:spacing w:after="0"/>
        <w:rPr>
          <w:rFonts w:asciiTheme="majorBidi" w:hAnsiTheme="majorBidi" w:cstheme="majorBidi"/>
          <w:b/>
          <w:bCs/>
          <w:sz w:val="24"/>
          <w:szCs w:val="24"/>
        </w:rPr>
      </w:pPr>
      <w:r w:rsidRPr="00E14AB5">
        <w:rPr>
          <w:rFonts w:asciiTheme="majorBidi" w:hAnsiTheme="majorBidi" w:cstheme="majorBidi"/>
          <w:b/>
          <w:bCs/>
          <w:sz w:val="24"/>
          <w:szCs w:val="24"/>
        </w:rPr>
        <w:t>METHODOLOGY</w:t>
      </w:r>
    </w:p>
    <w:p w14:paraId="793AAC42" w14:textId="41C3D2B4" w:rsidR="00E26314" w:rsidRPr="00E14AB5" w:rsidRDefault="00E26314" w:rsidP="006C32FC">
      <w:pPr>
        <w:autoSpaceDE w:val="0"/>
        <w:autoSpaceDN w:val="0"/>
        <w:adjustRightInd w:val="0"/>
        <w:spacing w:after="0"/>
        <w:ind w:firstLine="567"/>
        <w:rPr>
          <w:rFonts w:asciiTheme="majorBidi" w:hAnsiTheme="majorBidi" w:cstheme="majorBidi"/>
          <w:b/>
          <w:bCs/>
          <w:sz w:val="24"/>
          <w:szCs w:val="24"/>
        </w:rPr>
      </w:pPr>
      <w:r w:rsidRPr="00E14AB5">
        <w:rPr>
          <w:rFonts w:asciiTheme="majorBidi" w:hAnsiTheme="majorBidi" w:cstheme="majorBidi"/>
          <w:sz w:val="24"/>
          <w:szCs w:val="24"/>
        </w:rPr>
        <w:t xml:space="preserve">This research uses a qualitative methodology through a systematic literature review approach (Elvera &amp; Astarina, 2021). </w:t>
      </w:r>
      <w:r w:rsidR="006C32FC" w:rsidRPr="006C32FC">
        <w:rPr>
          <w:rFonts w:asciiTheme="majorBidi" w:hAnsiTheme="majorBidi" w:cstheme="majorBidi"/>
          <w:sz w:val="24"/>
          <w:szCs w:val="24"/>
        </w:rPr>
        <w:t>Using a systematic literature review for qualitative research is a comprehensive way to gather and analyze existing knowledge on a topic.</w:t>
      </w:r>
      <w:r w:rsidR="006C32FC" w:rsidRPr="006C32FC">
        <w:rPr>
          <w:rFonts w:asciiTheme="majorBidi" w:hAnsiTheme="majorBidi" w:cstheme="majorBidi"/>
          <w:sz w:val="24"/>
          <w:szCs w:val="24"/>
        </w:rPr>
        <w:t xml:space="preserve"> </w:t>
      </w:r>
      <w:r w:rsidRPr="00E14AB5">
        <w:rPr>
          <w:rFonts w:asciiTheme="majorBidi" w:hAnsiTheme="majorBidi" w:cstheme="majorBidi"/>
          <w:sz w:val="24"/>
          <w:szCs w:val="24"/>
        </w:rPr>
        <w:t>The data sources include secondary data, such as academic journals that examine and discuss the concept of developing Islamic Educational Institutions.</w:t>
      </w:r>
    </w:p>
    <w:p w14:paraId="5AEF5670" w14:textId="77777777" w:rsidR="00E26314" w:rsidRPr="00E14AB5" w:rsidRDefault="00E26314" w:rsidP="00E26314">
      <w:pPr>
        <w:autoSpaceDE w:val="0"/>
        <w:autoSpaceDN w:val="0"/>
        <w:adjustRightInd w:val="0"/>
        <w:spacing w:after="0"/>
        <w:ind w:firstLine="567"/>
        <w:rPr>
          <w:rFonts w:asciiTheme="majorBidi" w:hAnsiTheme="majorBidi" w:cstheme="majorBidi"/>
          <w:b/>
          <w:bCs/>
          <w:sz w:val="24"/>
          <w:szCs w:val="24"/>
        </w:rPr>
      </w:pPr>
      <w:r w:rsidRPr="00E14AB5">
        <w:rPr>
          <w:rFonts w:asciiTheme="majorBidi" w:hAnsiTheme="majorBidi" w:cstheme="majorBidi"/>
          <w:sz w:val="24"/>
          <w:szCs w:val="24"/>
        </w:rPr>
        <w:t>Books and articles that provide an in-depth analysis of this topic, as well as scholarly articles and research that focus on its theoretical perspectives. The reviewed literature includes foundational texts and recent studies, aiming to offer a comprehensive understanding of the topic and its implications in the context of theory.</w:t>
      </w:r>
    </w:p>
    <w:p w14:paraId="6508A94F" w14:textId="77777777" w:rsidR="004F16AE" w:rsidRDefault="004F16AE">
      <w:pPr>
        <w:spacing w:after="0" w:line="276" w:lineRule="auto"/>
        <w:ind w:firstLine="720"/>
        <w:rPr>
          <w:rFonts w:ascii="Times New Roman" w:eastAsia="Times New Roman" w:hAnsi="Times New Roman" w:cs="Times New Roman"/>
          <w:sz w:val="24"/>
          <w:szCs w:val="24"/>
        </w:rPr>
      </w:pPr>
    </w:p>
    <w:p w14:paraId="18542CEB" w14:textId="63DF76E9" w:rsidR="004F16AE" w:rsidRDefault="00E26314">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RESULT &amp; DISCUSSION </w:t>
      </w:r>
    </w:p>
    <w:p w14:paraId="09306EB9" w14:textId="77777777" w:rsidR="00E26314" w:rsidRPr="00E14AB5" w:rsidRDefault="00E26314" w:rsidP="00E26314">
      <w:pPr>
        <w:autoSpaceDE w:val="0"/>
        <w:autoSpaceDN w:val="0"/>
        <w:adjustRightInd w:val="0"/>
        <w:spacing w:after="0"/>
        <w:rPr>
          <w:rFonts w:asciiTheme="majorBidi" w:hAnsiTheme="majorBidi" w:cstheme="majorBidi"/>
          <w:b/>
          <w:bCs/>
          <w:sz w:val="24"/>
          <w:szCs w:val="24"/>
        </w:rPr>
      </w:pPr>
      <w:r w:rsidRPr="00E14AB5">
        <w:rPr>
          <w:rFonts w:asciiTheme="majorBidi" w:hAnsiTheme="majorBidi" w:cstheme="majorBidi"/>
          <w:b/>
          <w:bCs/>
          <w:sz w:val="24"/>
          <w:szCs w:val="24"/>
        </w:rPr>
        <w:t>Foundation for the Development of Islamic Educational Institutions</w:t>
      </w:r>
    </w:p>
    <w:p w14:paraId="221460A9" w14:textId="77777777" w:rsidR="00E26314" w:rsidRPr="00E14AB5" w:rsidRDefault="00E26314" w:rsidP="00E26314">
      <w:pPr>
        <w:autoSpaceDE w:val="0"/>
        <w:autoSpaceDN w:val="0"/>
        <w:adjustRightInd w:val="0"/>
        <w:spacing w:after="0"/>
        <w:ind w:firstLine="567"/>
        <w:rPr>
          <w:rFonts w:asciiTheme="majorBidi" w:hAnsiTheme="majorBidi" w:cstheme="majorBidi"/>
          <w:b/>
          <w:bCs/>
          <w:sz w:val="24"/>
          <w:szCs w:val="24"/>
        </w:rPr>
      </w:pPr>
      <w:r w:rsidRPr="00E14AB5">
        <w:rPr>
          <w:rFonts w:asciiTheme="majorBidi" w:hAnsiTheme="majorBidi" w:cstheme="majorBidi"/>
          <w:sz w:val="24"/>
          <w:szCs w:val="24"/>
        </w:rPr>
        <w:t>Islamic educational institutions are institutions that manage education based on Islamic teachings, responsible for the quality of education and creating an environment that supports the learning process according to religious values (Bafadhol, 2017). These institutions cover education from the basic level to higher education and play a crucial role in shaping character and morals (Taofik, 2020), instilling Islamic teachings so that the younger generation is intelligent and has a deep understanding of the religion (Zulhimma, 2021).</w:t>
      </w:r>
    </w:p>
    <w:p w14:paraId="02CD08BE" w14:textId="77777777" w:rsidR="00E26314" w:rsidRPr="00E14AB5" w:rsidRDefault="00E26314" w:rsidP="00E26314">
      <w:pPr>
        <w:autoSpaceDE w:val="0"/>
        <w:autoSpaceDN w:val="0"/>
        <w:adjustRightInd w:val="0"/>
        <w:spacing w:after="0"/>
        <w:ind w:firstLine="567"/>
        <w:rPr>
          <w:rFonts w:asciiTheme="majorBidi" w:hAnsiTheme="majorBidi" w:cstheme="majorBidi"/>
          <w:b/>
          <w:bCs/>
          <w:sz w:val="24"/>
          <w:szCs w:val="24"/>
        </w:rPr>
      </w:pPr>
      <w:r w:rsidRPr="00E14AB5">
        <w:rPr>
          <w:rFonts w:asciiTheme="majorBidi" w:hAnsiTheme="majorBidi" w:cstheme="majorBidi"/>
          <w:sz w:val="24"/>
          <w:szCs w:val="24"/>
        </w:rPr>
        <w:t xml:space="preserve">At the primary and secondary levels, Islamic education combines general knowledge and religious studies to prepare students with life skills, job readiness, and an understanding of Islamic morals and ethics (Priyanto, 2014). At Islamic </w:t>
      </w:r>
      <w:r w:rsidRPr="00E14AB5">
        <w:rPr>
          <w:rFonts w:asciiTheme="majorBidi" w:hAnsiTheme="majorBidi" w:cstheme="majorBidi"/>
          <w:sz w:val="24"/>
          <w:szCs w:val="24"/>
        </w:rPr>
        <w:lastRenderedPageBreak/>
        <w:t>higher education institutions, study programs include religious sciences and other disciplines such as economics, law, and Islamic psychology, integrating general knowledge with Islamic values (Bafadhol, 2017).</w:t>
      </w:r>
    </w:p>
    <w:p w14:paraId="6C7521B9" w14:textId="782C0BEA" w:rsidR="00917E44" w:rsidRPr="00E14AB5" w:rsidRDefault="00917E44" w:rsidP="00917E44">
      <w:pPr>
        <w:autoSpaceDE w:val="0"/>
        <w:autoSpaceDN w:val="0"/>
        <w:adjustRightInd w:val="0"/>
        <w:spacing w:after="0"/>
        <w:ind w:firstLine="567"/>
        <w:rPr>
          <w:rFonts w:asciiTheme="majorBidi" w:hAnsiTheme="majorBidi" w:cstheme="majorBidi"/>
          <w:sz w:val="24"/>
          <w:szCs w:val="24"/>
        </w:rPr>
      </w:pPr>
      <w:r w:rsidRPr="00917E44">
        <w:rPr>
          <w:rFonts w:asciiTheme="majorBidi" w:hAnsiTheme="majorBidi" w:cstheme="majorBidi"/>
          <w:sz w:val="24"/>
          <w:szCs w:val="24"/>
        </w:rPr>
        <w:t>That's beautifully put. Islamic educational institutions have a vital role in nurturing a balanced development of knowledge and character. They ensure that students are not only academically and professionally proficient but also embody the principles of integrity, compassion, and ethical conduct as taught in Islam.</w:t>
      </w:r>
      <w:r w:rsidRPr="00917E44">
        <w:rPr>
          <w:rFonts w:asciiTheme="majorBidi" w:hAnsiTheme="majorBidi" w:cstheme="majorBidi"/>
          <w:sz w:val="24"/>
          <w:szCs w:val="24"/>
        </w:rPr>
        <w:t xml:space="preserve"> </w:t>
      </w:r>
      <w:r w:rsidR="00E26314" w:rsidRPr="00E14AB5">
        <w:rPr>
          <w:rFonts w:asciiTheme="majorBidi" w:hAnsiTheme="majorBidi" w:cstheme="majorBidi"/>
          <w:sz w:val="24"/>
          <w:szCs w:val="24"/>
        </w:rPr>
        <w:t>(Mualimin, 2017).</w:t>
      </w:r>
      <w:r>
        <w:rPr>
          <w:rFonts w:asciiTheme="majorBidi" w:hAnsiTheme="majorBidi" w:cstheme="majorBidi"/>
          <w:sz w:val="24"/>
          <w:szCs w:val="24"/>
        </w:rPr>
        <w:t xml:space="preserve"> </w:t>
      </w:r>
      <w:r w:rsidRPr="00917E44">
        <w:rPr>
          <w:rFonts w:asciiTheme="majorBidi" w:hAnsiTheme="majorBidi" w:cstheme="majorBidi"/>
          <w:sz w:val="24"/>
          <w:szCs w:val="24"/>
        </w:rPr>
        <w:t>Islamic educational institutions can create a nurturing environment that prepares students to succeed in all aspects of life while remaining true to their faith and values.</w:t>
      </w:r>
    </w:p>
    <w:p w14:paraId="6E5BCDB0" w14:textId="77777777" w:rsidR="00E26314" w:rsidRDefault="00E26314" w:rsidP="00E26314">
      <w:pPr>
        <w:autoSpaceDE w:val="0"/>
        <w:autoSpaceDN w:val="0"/>
        <w:adjustRightInd w:val="0"/>
        <w:spacing w:after="0"/>
        <w:rPr>
          <w:rFonts w:asciiTheme="majorBidi" w:hAnsiTheme="majorBidi" w:cstheme="majorBidi"/>
          <w:b/>
          <w:bCs/>
          <w:sz w:val="24"/>
          <w:szCs w:val="24"/>
        </w:rPr>
      </w:pPr>
    </w:p>
    <w:p w14:paraId="0916A89D" w14:textId="17D55648" w:rsidR="00E26314" w:rsidRPr="00E14AB5" w:rsidRDefault="00E26314" w:rsidP="00E26314">
      <w:pPr>
        <w:autoSpaceDE w:val="0"/>
        <w:autoSpaceDN w:val="0"/>
        <w:adjustRightInd w:val="0"/>
        <w:spacing w:after="0"/>
        <w:rPr>
          <w:rFonts w:asciiTheme="majorBidi" w:hAnsiTheme="majorBidi" w:cstheme="majorBidi"/>
          <w:b/>
          <w:bCs/>
          <w:sz w:val="24"/>
          <w:szCs w:val="24"/>
        </w:rPr>
      </w:pPr>
      <w:r w:rsidRPr="00E14AB5">
        <w:rPr>
          <w:rFonts w:asciiTheme="majorBidi" w:hAnsiTheme="majorBidi" w:cstheme="majorBidi"/>
          <w:b/>
          <w:bCs/>
          <w:sz w:val="24"/>
          <w:szCs w:val="24"/>
        </w:rPr>
        <w:t>Principles for the Development of Islamic Educational Institutions</w:t>
      </w:r>
    </w:p>
    <w:p w14:paraId="454F3ED7" w14:textId="77777777" w:rsidR="00E26314" w:rsidRPr="00E14AB5" w:rsidRDefault="00E26314" w:rsidP="007F485D">
      <w:pPr>
        <w:pStyle w:val="ListParagraph"/>
        <w:numPr>
          <w:ilvl w:val="1"/>
          <w:numId w:val="3"/>
        </w:numPr>
        <w:tabs>
          <w:tab w:val="left" w:pos="1276"/>
        </w:tabs>
        <w:autoSpaceDE w:val="0"/>
        <w:autoSpaceDN w:val="0"/>
        <w:adjustRightInd w:val="0"/>
        <w:spacing w:after="0"/>
        <w:ind w:left="567"/>
        <w:rPr>
          <w:rFonts w:asciiTheme="majorBidi" w:hAnsiTheme="majorBidi" w:cstheme="majorBidi"/>
          <w:sz w:val="24"/>
          <w:szCs w:val="24"/>
          <w:lang w:val="en-ID"/>
        </w:rPr>
      </w:pPr>
      <w:r w:rsidRPr="00E14AB5">
        <w:rPr>
          <w:rFonts w:asciiTheme="majorBidi" w:hAnsiTheme="majorBidi" w:cstheme="majorBidi"/>
          <w:b/>
          <w:bCs/>
          <w:sz w:val="24"/>
          <w:szCs w:val="24"/>
        </w:rPr>
        <w:t>Tauhid (Faith)</w:t>
      </w:r>
      <w:r w:rsidRPr="00E14AB5">
        <w:rPr>
          <w:rFonts w:asciiTheme="majorBidi" w:hAnsiTheme="majorBidi" w:cstheme="majorBidi"/>
          <w:sz w:val="24"/>
          <w:szCs w:val="24"/>
        </w:rPr>
        <w:t>: Islamic education must be based on faith in Allah SWT, with the goal of bringing individuals closer to Him (Saleh, 2023). This is reflected in the institution's vision, the formation of Islamic character, and viewing education as an act of worship (Muhammad Roihan Alhaddad, 2018).</w:t>
      </w:r>
    </w:p>
    <w:p w14:paraId="0C2A939A" w14:textId="77777777" w:rsidR="00E26314" w:rsidRPr="00E14AB5" w:rsidRDefault="00E26314" w:rsidP="007F485D">
      <w:pPr>
        <w:pStyle w:val="ListParagraph"/>
        <w:numPr>
          <w:ilvl w:val="1"/>
          <w:numId w:val="3"/>
        </w:numPr>
        <w:tabs>
          <w:tab w:val="left" w:pos="1276"/>
        </w:tabs>
        <w:autoSpaceDE w:val="0"/>
        <w:autoSpaceDN w:val="0"/>
        <w:adjustRightInd w:val="0"/>
        <w:spacing w:after="0"/>
        <w:ind w:left="567"/>
        <w:rPr>
          <w:rFonts w:asciiTheme="majorBidi" w:hAnsiTheme="majorBidi" w:cstheme="majorBidi"/>
          <w:sz w:val="24"/>
          <w:szCs w:val="24"/>
          <w:lang w:val="en-ID"/>
        </w:rPr>
      </w:pPr>
      <w:r w:rsidRPr="00E14AB5">
        <w:rPr>
          <w:rFonts w:asciiTheme="majorBidi" w:hAnsiTheme="majorBidi" w:cstheme="majorBidi"/>
          <w:b/>
          <w:bCs/>
          <w:sz w:val="24"/>
          <w:szCs w:val="24"/>
          <w:lang w:val="en-ID"/>
        </w:rPr>
        <w:t>Ihsan (Quality)</w:t>
      </w:r>
      <w:r w:rsidRPr="00E14AB5">
        <w:rPr>
          <w:rFonts w:asciiTheme="majorBidi" w:hAnsiTheme="majorBidi" w:cstheme="majorBidi"/>
          <w:sz w:val="24"/>
          <w:szCs w:val="24"/>
          <w:lang w:val="en-ID"/>
        </w:rPr>
        <w:t xml:space="preserve">: </w:t>
      </w:r>
      <w:r w:rsidRPr="00E14AB5">
        <w:rPr>
          <w:rFonts w:asciiTheme="majorBidi" w:hAnsiTheme="majorBidi" w:cstheme="majorBidi"/>
          <w:sz w:val="24"/>
          <w:szCs w:val="24"/>
        </w:rPr>
        <w:t>Education must be conducted with the highest quality (Noer &amp; S.A.P, 2023), through the enhancement of teacher competencies, the development of a balanced curriculum, the utilization of technology, and assessments that encompass both academic and moral aspects (Jamin, 2018; Bukit et al., 2016).</w:t>
      </w:r>
    </w:p>
    <w:p w14:paraId="586D3816" w14:textId="65C88C6D" w:rsidR="00E26314" w:rsidRPr="00176A10" w:rsidRDefault="00E26314" w:rsidP="00176A10">
      <w:pPr>
        <w:pStyle w:val="ListParagraph"/>
        <w:numPr>
          <w:ilvl w:val="1"/>
          <w:numId w:val="3"/>
        </w:numPr>
        <w:tabs>
          <w:tab w:val="left" w:pos="1276"/>
        </w:tabs>
        <w:autoSpaceDE w:val="0"/>
        <w:autoSpaceDN w:val="0"/>
        <w:adjustRightInd w:val="0"/>
        <w:spacing w:after="0"/>
        <w:ind w:left="567"/>
        <w:rPr>
          <w:rFonts w:asciiTheme="majorBidi" w:hAnsiTheme="majorBidi" w:cstheme="majorBidi"/>
          <w:sz w:val="24"/>
          <w:szCs w:val="24"/>
          <w:lang w:val="en-ID"/>
        </w:rPr>
      </w:pPr>
      <w:r w:rsidRPr="00E14AB5">
        <w:rPr>
          <w:rFonts w:asciiTheme="majorBidi" w:hAnsiTheme="majorBidi" w:cstheme="majorBidi"/>
          <w:b/>
          <w:bCs/>
          <w:sz w:val="24"/>
          <w:szCs w:val="24"/>
          <w:lang w:val="en-ID"/>
        </w:rPr>
        <w:t>Rahmatan lil ‘Alamin</w:t>
      </w:r>
      <w:r w:rsidRPr="00E14AB5">
        <w:rPr>
          <w:rFonts w:asciiTheme="majorBidi" w:hAnsiTheme="majorBidi" w:cstheme="majorBidi"/>
          <w:sz w:val="24"/>
          <w:szCs w:val="24"/>
          <w:lang w:val="en-ID"/>
        </w:rPr>
        <w:t xml:space="preserve">: </w:t>
      </w:r>
      <w:r w:rsidR="00DF7576" w:rsidRPr="00176A10">
        <w:rPr>
          <w:rFonts w:asciiTheme="majorBidi" w:hAnsiTheme="majorBidi" w:cstheme="majorBidi"/>
          <w:sz w:val="24"/>
          <w:szCs w:val="24"/>
        </w:rPr>
        <w:t xml:space="preserve">Islamic </w:t>
      </w:r>
      <w:r w:rsidRPr="00176A10">
        <w:rPr>
          <w:rFonts w:asciiTheme="majorBidi" w:hAnsiTheme="majorBidi" w:cstheme="majorBidi"/>
          <w:sz w:val="24"/>
          <w:szCs w:val="24"/>
        </w:rPr>
        <w:t>education must benefit humanity (Habibi et al., 2021) by providing learning opportunities without discrimination, encouraging community service, teaching global ethics, and fostering international collaboration (Nabila, 2021).</w:t>
      </w:r>
    </w:p>
    <w:p w14:paraId="55336602" w14:textId="77777777" w:rsidR="006C32FC" w:rsidRDefault="006C32FC" w:rsidP="00F02A30">
      <w:pPr>
        <w:tabs>
          <w:tab w:val="left" w:pos="1276"/>
        </w:tabs>
        <w:autoSpaceDE w:val="0"/>
        <w:autoSpaceDN w:val="0"/>
        <w:adjustRightInd w:val="0"/>
        <w:spacing w:after="0"/>
        <w:ind w:firstLine="567"/>
        <w:rPr>
          <w:rFonts w:asciiTheme="majorBidi" w:hAnsiTheme="majorBidi" w:cstheme="majorBidi"/>
          <w:sz w:val="24"/>
          <w:szCs w:val="24"/>
        </w:rPr>
      </w:pPr>
    </w:p>
    <w:p w14:paraId="2EE31791" w14:textId="55345F28" w:rsidR="00E26314" w:rsidRDefault="00F02A30" w:rsidP="00F02A30">
      <w:pPr>
        <w:tabs>
          <w:tab w:val="left" w:pos="1276"/>
        </w:tabs>
        <w:autoSpaceDE w:val="0"/>
        <w:autoSpaceDN w:val="0"/>
        <w:adjustRightInd w:val="0"/>
        <w:spacing w:after="0"/>
        <w:ind w:firstLine="567"/>
        <w:rPr>
          <w:rFonts w:asciiTheme="majorBidi" w:hAnsiTheme="majorBidi" w:cstheme="majorBidi"/>
          <w:sz w:val="24"/>
          <w:szCs w:val="24"/>
        </w:rPr>
      </w:pPr>
      <w:r w:rsidRPr="00F02A30">
        <w:rPr>
          <w:rFonts w:asciiTheme="majorBidi" w:hAnsiTheme="majorBidi" w:cstheme="majorBidi"/>
          <w:sz w:val="24"/>
          <w:szCs w:val="24"/>
        </w:rPr>
        <w:t xml:space="preserve">By applying these principles and strategies, Islamic educational institutions can nurture individuals who are both knowledgeable and faithful, with the potential to make a positive impact on humanity. This holistic approach not only addresses current challenges but also sets the foundation for a future where education is both a means of personal development and a tool for societal improvement, in alignment </w:t>
      </w:r>
      <w:r w:rsidRPr="00F02A30">
        <w:rPr>
          <w:rFonts w:asciiTheme="majorBidi" w:hAnsiTheme="majorBidi" w:cstheme="majorBidi"/>
          <w:sz w:val="24"/>
          <w:szCs w:val="24"/>
        </w:rPr>
        <w:lastRenderedPageBreak/>
        <w:t>with Islamic values. This effort requires a collective effort from the government, society, and the institutions themselves, ensuring that the next generations are well-equipped to contribute meaningfully to global progress.</w:t>
      </w:r>
    </w:p>
    <w:p w14:paraId="2DAAF68E" w14:textId="77777777" w:rsidR="00FF10E6" w:rsidRDefault="00FF10E6" w:rsidP="00E26314">
      <w:pPr>
        <w:tabs>
          <w:tab w:val="left" w:pos="1276"/>
        </w:tabs>
        <w:autoSpaceDE w:val="0"/>
        <w:autoSpaceDN w:val="0"/>
        <w:adjustRightInd w:val="0"/>
        <w:spacing w:after="0"/>
        <w:rPr>
          <w:rFonts w:asciiTheme="majorBidi" w:hAnsiTheme="majorBidi" w:cstheme="majorBidi"/>
          <w:b/>
          <w:bCs/>
          <w:sz w:val="24"/>
          <w:szCs w:val="24"/>
        </w:rPr>
      </w:pPr>
    </w:p>
    <w:p w14:paraId="590BEE04" w14:textId="444BDEB1" w:rsidR="00E26314" w:rsidRPr="00E14AB5" w:rsidRDefault="00E26314" w:rsidP="00E26314">
      <w:pPr>
        <w:tabs>
          <w:tab w:val="left" w:pos="1276"/>
        </w:tabs>
        <w:autoSpaceDE w:val="0"/>
        <w:autoSpaceDN w:val="0"/>
        <w:adjustRightInd w:val="0"/>
        <w:spacing w:after="0"/>
        <w:rPr>
          <w:rFonts w:asciiTheme="majorBidi" w:hAnsiTheme="majorBidi" w:cstheme="majorBidi"/>
          <w:sz w:val="24"/>
          <w:szCs w:val="24"/>
        </w:rPr>
      </w:pPr>
      <w:r w:rsidRPr="00E14AB5">
        <w:rPr>
          <w:rFonts w:asciiTheme="majorBidi" w:hAnsiTheme="majorBidi" w:cstheme="majorBidi"/>
          <w:b/>
          <w:bCs/>
          <w:sz w:val="24"/>
          <w:szCs w:val="24"/>
        </w:rPr>
        <w:t>Challenges in the Development of Islamic Educational Institutions</w:t>
      </w:r>
    </w:p>
    <w:p w14:paraId="3376F508" w14:textId="77777777" w:rsidR="00E94449" w:rsidRDefault="00C11123" w:rsidP="00C11123">
      <w:pPr>
        <w:tabs>
          <w:tab w:val="left" w:pos="1276"/>
        </w:tabs>
        <w:autoSpaceDE w:val="0"/>
        <w:autoSpaceDN w:val="0"/>
        <w:adjustRightInd w:val="0"/>
        <w:spacing w:after="0"/>
        <w:ind w:firstLine="567"/>
        <w:rPr>
          <w:rFonts w:asciiTheme="majorBidi" w:hAnsiTheme="majorBidi" w:cstheme="majorBidi"/>
          <w:sz w:val="24"/>
          <w:szCs w:val="24"/>
        </w:rPr>
      </w:pPr>
      <w:r w:rsidRPr="00C11123">
        <w:rPr>
          <w:rFonts w:asciiTheme="majorBidi" w:hAnsiTheme="majorBidi" w:cstheme="majorBidi"/>
          <w:sz w:val="24"/>
          <w:szCs w:val="24"/>
        </w:rPr>
        <w:t>Islamic educational institutions encounter several challenges that impact their effectiveness and competitiveness. These challenges can be broadly categorized into internal and external factors, such as limited competent human resources, inadequate facilities, competition with modern education systems, and the adaptation to technology and digitalization.</w:t>
      </w:r>
      <w:r w:rsidRPr="00C11123">
        <w:rPr>
          <w:rFonts w:asciiTheme="majorBidi" w:hAnsiTheme="majorBidi" w:cstheme="majorBidi"/>
          <w:sz w:val="24"/>
          <w:szCs w:val="24"/>
        </w:rPr>
        <w:t xml:space="preserve"> </w:t>
      </w:r>
      <w:r w:rsidR="00E26314" w:rsidRPr="00E14AB5">
        <w:rPr>
          <w:rFonts w:asciiTheme="majorBidi" w:hAnsiTheme="majorBidi" w:cstheme="majorBidi"/>
          <w:sz w:val="24"/>
          <w:szCs w:val="24"/>
        </w:rPr>
        <w:t xml:space="preserve">(Hawi, 2017). </w:t>
      </w:r>
    </w:p>
    <w:p w14:paraId="39B6EF36" w14:textId="61E54438" w:rsidR="00E26314" w:rsidRPr="00E14AB5" w:rsidRDefault="00E26314" w:rsidP="00C11123">
      <w:pPr>
        <w:tabs>
          <w:tab w:val="left" w:pos="1276"/>
        </w:tabs>
        <w:autoSpaceDE w:val="0"/>
        <w:autoSpaceDN w:val="0"/>
        <w:adjustRightInd w:val="0"/>
        <w:spacing w:after="0"/>
        <w:ind w:firstLine="567"/>
        <w:rPr>
          <w:rFonts w:asciiTheme="majorBidi" w:hAnsiTheme="majorBidi" w:cstheme="majorBidi"/>
          <w:sz w:val="24"/>
          <w:szCs w:val="24"/>
        </w:rPr>
      </w:pPr>
      <w:r w:rsidRPr="00E14AB5">
        <w:rPr>
          <w:rFonts w:asciiTheme="majorBidi" w:hAnsiTheme="majorBidi" w:cstheme="majorBidi"/>
          <w:sz w:val="24"/>
          <w:szCs w:val="24"/>
        </w:rPr>
        <w:t>These challenges are divided into two main categories: internal and external challenges. Internal challenges include obstacles that originate within the institution, such as:</w:t>
      </w:r>
    </w:p>
    <w:p w14:paraId="3A03C9B4" w14:textId="77777777" w:rsidR="00E26314" w:rsidRPr="00E14AB5" w:rsidRDefault="00E26314" w:rsidP="00C11123">
      <w:pPr>
        <w:pStyle w:val="ListParagraph"/>
        <w:numPr>
          <w:ilvl w:val="0"/>
          <w:numId w:val="5"/>
        </w:numPr>
        <w:tabs>
          <w:tab w:val="clear" w:pos="720"/>
          <w:tab w:val="num" w:pos="567"/>
          <w:tab w:val="left" w:pos="1276"/>
        </w:tabs>
        <w:autoSpaceDE w:val="0"/>
        <w:autoSpaceDN w:val="0"/>
        <w:adjustRightInd w:val="0"/>
        <w:spacing w:after="0"/>
        <w:ind w:left="567"/>
        <w:rPr>
          <w:rFonts w:asciiTheme="majorBidi" w:hAnsiTheme="majorBidi" w:cstheme="majorBidi"/>
          <w:sz w:val="24"/>
          <w:szCs w:val="24"/>
        </w:rPr>
      </w:pPr>
      <w:r w:rsidRPr="00E14AB5">
        <w:rPr>
          <w:rFonts w:asciiTheme="majorBidi" w:hAnsiTheme="majorBidi" w:cstheme="majorBidi"/>
          <w:b/>
          <w:bCs/>
          <w:sz w:val="24"/>
          <w:szCs w:val="24"/>
          <w:lang w:val="en-ID"/>
        </w:rPr>
        <w:t xml:space="preserve">Limited Competent Human Resources: </w:t>
      </w:r>
    </w:p>
    <w:p w14:paraId="739F852A" w14:textId="77777777" w:rsidR="009A2214" w:rsidRPr="009A2214" w:rsidRDefault="00E26314" w:rsidP="00F57C54">
      <w:pPr>
        <w:pStyle w:val="ListParagraph"/>
        <w:numPr>
          <w:ilvl w:val="0"/>
          <w:numId w:val="6"/>
        </w:numPr>
        <w:tabs>
          <w:tab w:val="num" w:pos="567"/>
          <w:tab w:val="left" w:pos="1276"/>
        </w:tabs>
        <w:autoSpaceDE w:val="0"/>
        <w:autoSpaceDN w:val="0"/>
        <w:adjustRightInd w:val="0"/>
        <w:spacing w:after="0"/>
        <w:ind w:left="993"/>
        <w:rPr>
          <w:rFonts w:asciiTheme="majorBidi" w:hAnsiTheme="majorBidi" w:cstheme="majorBidi"/>
          <w:sz w:val="24"/>
          <w:szCs w:val="24"/>
        </w:rPr>
      </w:pPr>
      <w:r w:rsidRPr="00F57C54">
        <w:rPr>
          <w:rFonts w:asciiTheme="majorBidi" w:hAnsiTheme="majorBidi" w:cstheme="majorBidi"/>
          <w:b/>
          <w:bCs/>
          <w:sz w:val="24"/>
          <w:szCs w:val="24"/>
          <w:lang w:val="en-ID"/>
        </w:rPr>
        <w:t>Lack of Professional Teachers</w:t>
      </w:r>
    </w:p>
    <w:p w14:paraId="3E5DC520" w14:textId="579E6BEF" w:rsidR="00E26314" w:rsidRPr="00F819FB" w:rsidRDefault="00F57C54" w:rsidP="009A2214">
      <w:pPr>
        <w:pStyle w:val="ListParagraph"/>
        <w:tabs>
          <w:tab w:val="left" w:pos="1418"/>
        </w:tabs>
        <w:autoSpaceDE w:val="0"/>
        <w:autoSpaceDN w:val="0"/>
        <w:adjustRightInd w:val="0"/>
        <w:spacing w:after="0"/>
        <w:ind w:left="993" w:firstLine="425"/>
        <w:rPr>
          <w:rFonts w:asciiTheme="majorBidi" w:hAnsiTheme="majorBidi" w:cstheme="majorBidi"/>
          <w:sz w:val="24"/>
          <w:szCs w:val="24"/>
        </w:rPr>
      </w:pPr>
      <w:r w:rsidRPr="00F57C54">
        <w:rPr>
          <w:rFonts w:asciiTheme="majorBidi" w:hAnsiTheme="majorBidi" w:cstheme="majorBidi"/>
          <w:sz w:val="24"/>
          <w:szCs w:val="24"/>
          <w:lang w:val="id-ID"/>
        </w:rPr>
        <w:t>Recruiting teachers with dual expertise in both religious and general fields can be quite challenging. This issue, along with limited teacher training, can significantly impact the quality of education.</w:t>
      </w:r>
      <w:r w:rsidR="00E26314" w:rsidRPr="00E14AB5">
        <w:rPr>
          <w:rFonts w:asciiTheme="majorBidi" w:hAnsiTheme="majorBidi" w:cstheme="majorBidi"/>
          <w:sz w:val="24"/>
          <w:szCs w:val="24"/>
          <w:lang w:val="en-ID"/>
        </w:rPr>
        <w:t xml:space="preserve"> (Irawan et al., 2022).</w:t>
      </w:r>
      <w:r w:rsidRPr="00F57C54">
        <w:rPr>
          <w:lang w:val="id-ID"/>
        </w:rPr>
        <w:t xml:space="preserve"> </w:t>
      </w:r>
      <w:r w:rsidRPr="00F57C54">
        <w:rPr>
          <w:rFonts w:asciiTheme="majorBidi" w:hAnsiTheme="majorBidi" w:cstheme="majorBidi"/>
          <w:sz w:val="24"/>
          <w:szCs w:val="24"/>
          <w:lang w:val="id-ID"/>
        </w:rPr>
        <w:t>Addressing these challenges requires a multi-faceted approach and a commitment to continuous improvement.</w:t>
      </w:r>
    </w:p>
    <w:p w14:paraId="7F117220" w14:textId="77777777" w:rsidR="009A2214" w:rsidRPr="009A2214" w:rsidRDefault="00E26314" w:rsidP="009A2214">
      <w:pPr>
        <w:pStyle w:val="ListParagraph"/>
        <w:numPr>
          <w:ilvl w:val="0"/>
          <w:numId w:val="6"/>
        </w:numPr>
        <w:tabs>
          <w:tab w:val="num" w:pos="567"/>
          <w:tab w:val="left" w:pos="1276"/>
        </w:tabs>
        <w:autoSpaceDE w:val="0"/>
        <w:autoSpaceDN w:val="0"/>
        <w:adjustRightInd w:val="0"/>
        <w:spacing w:after="0"/>
        <w:ind w:left="993"/>
        <w:rPr>
          <w:rFonts w:asciiTheme="majorBidi" w:hAnsiTheme="majorBidi" w:cstheme="majorBidi"/>
          <w:sz w:val="24"/>
          <w:szCs w:val="24"/>
        </w:rPr>
      </w:pPr>
      <w:r w:rsidRPr="009A2214">
        <w:rPr>
          <w:rFonts w:asciiTheme="majorBidi" w:hAnsiTheme="majorBidi" w:cstheme="majorBidi"/>
          <w:b/>
          <w:bCs/>
          <w:sz w:val="24"/>
          <w:szCs w:val="24"/>
          <w:lang w:val="en-ID"/>
        </w:rPr>
        <w:t>Poor Quality Management</w:t>
      </w:r>
    </w:p>
    <w:p w14:paraId="2E602216" w14:textId="431B8583" w:rsidR="00E26314" w:rsidRPr="00F819FB" w:rsidRDefault="009A2214" w:rsidP="009A2214">
      <w:pPr>
        <w:pStyle w:val="ListParagraph"/>
        <w:tabs>
          <w:tab w:val="left" w:pos="1276"/>
        </w:tabs>
        <w:autoSpaceDE w:val="0"/>
        <w:autoSpaceDN w:val="0"/>
        <w:adjustRightInd w:val="0"/>
        <w:spacing w:after="0"/>
        <w:ind w:left="993" w:firstLine="425"/>
        <w:rPr>
          <w:rFonts w:asciiTheme="majorBidi" w:hAnsiTheme="majorBidi" w:cstheme="majorBidi"/>
          <w:sz w:val="24"/>
          <w:szCs w:val="24"/>
        </w:rPr>
      </w:pPr>
      <w:r w:rsidRPr="009A2214">
        <w:rPr>
          <w:rFonts w:asciiTheme="majorBidi" w:hAnsiTheme="majorBidi" w:cstheme="majorBidi"/>
          <w:sz w:val="24"/>
          <w:szCs w:val="24"/>
          <w:lang w:val="id-ID"/>
        </w:rPr>
        <w:t>Addressing challenges in administrative management, particularly in curriculum development and financial management, requires a strategic approach.</w:t>
      </w:r>
      <w:r w:rsidRPr="009A2214">
        <w:rPr>
          <w:rFonts w:asciiTheme="majorBidi" w:hAnsiTheme="majorBidi" w:cstheme="majorBidi"/>
          <w:sz w:val="24"/>
          <w:szCs w:val="24"/>
          <w:lang w:val="en-ID"/>
        </w:rPr>
        <w:t xml:space="preserve"> </w:t>
      </w:r>
      <w:r w:rsidR="00E26314" w:rsidRPr="00F819FB">
        <w:rPr>
          <w:rFonts w:asciiTheme="majorBidi" w:hAnsiTheme="majorBidi" w:cstheme="majorBidi"/>
          <w:sz w:val="24"/>
          <w:szCs w:val="24"/>
          <w:lang w:val="en-ID"/>
        </w:rPr>
        <w:t>(Rahman &amp; Akbar, 2021).</w:t>
      </w:r>
      <w:r w:rsidRPr="009A2214">
        <w:rPr>
          <w:lang w:val="id-ID"/>
        </w:rPr>
        <w:t xml:space="preserve"> </w:t>
      </w:r>
      <w:r w:rsidRPr="009A2214">
        <w:rPr>
          <w:rFonts w:asciiTheme="majorBidi" w:hAnsiTheme="majorBidi" w:cstheme="majorBidi"/>
          <w:sz w:val="24"/>
          <w:szCs w:val="24"/>
          <w:lang w:val="id-ID"/>
        </w:rPr>
        <w:t xml:space="preserve">Addressing these challenges requires a proactive and collaborative approach. </w:t>
      </w:r>
      <w:r w:rsidR="00F86293">
        <w:rPr>
          <w:rFonts w:asciiTheme="majorBidi" w:hAnsiTheme="majorBidi" w:cstheme="majorBidi"/>
          <w:sz w:val="24"/>
          <w:szCs w:val="24"/>
          <w:lang w:val="id-ID"/>
        </w:rPr>
        <w:t>E</w:t>
      </w:r>
      <w:r w:rsidRPr="009A2214">
        <w:rPr>
          <w:rFonts w:asciiTheme="majorBidi" w:hAnsiTheme="majorBidi" w:cstheme="majorBidi"/>
          <w:sz w:val="24"/>
          <w:szCs w:val="24"/>
          <w:lang w:val="id-ID"/>
        </w:rPr>
        <w:t>ducational institutions can improve their administrative management and ensure long-term sustainability</w:t>
      </w:r>
    </w:p>
    <w:p w14:paraId="0BE7F527" w14:textId="77777777" w:rsidR="009A2214" w:rsidRPr="009A2214" w:rsidRDefault="00E26314" w:rsidP="00C11123">
      <w:pPr>
        <w:pStyle w:val="ListParagraph"/>
        <w:numPr>
          <w:ilvl w:val="0"/>
          <w:numId w:val="6"/>
        </w:numPr>
        <w:tabs>
          <w:tab w:val="num" w:pos="567"/>
          <w:tab w:val="left" w:pos="1276"/>
        </w:tabs>
        <w:autoSpaceDE w:val="0"/>
        <w:autoSpaceDN w:val="0"/>
        <w:adjustRightInd w:val="0"/>
        <w:spacing w:after="0"/>
        <w:ind w:left="993"/>
        <w:rPr>
          <w:rFonts w:asciiTheme="majorBidi" w:hAnsiTheme="majorBidi" w:cstheme="majorBidi"/>
          <w:sz w:val="24"/>
          <w:szCs w:val="24"/>
        </w:rPr>
      </w:pPr>
      <w:r w:rsidRPr="009A2214">
        <w:rPr>
          <w:rFonts w:asciiTheme="majorBidi" w:hAnsiTheme="majorBidi" w:cstheme="majorBidi"/>
          <w:b/>
          <w:bCs/>
          <w:sz w:val="24"/>
          <w:szCs w:val="24"/>
          <w:lang w:val="en-ID"/>
        </w:rPr>
        <w:t>Slow Regeneration Process</w:t>
      </w:r>
    </w:p>
    <w:p w14:paraId="39086814" w14:textId="595CB95B" w:rsidR="00E26314" w:rsidRDefault="00F86293" w:rsidP="00F86293">
      <w:pPr>
        <w:pStyle w:val="ListParagraph"/>
        <w:tabs>
          <w:tab w:val="left" w:pos="1418"/>
        </w:tabs>
        <w:autoSpaceDE w:val="0"/>
        <w:autoSpaceDN w:val="0"/>
        <w:adjustRightInd w:val="0"/>
        <w:spacing w:after="0"/>
        <w:ind w:left="993" w:firstLine="425"/>
        <w:rPr>
          <w:rFonts w:asciiTheme="majorBidi" w:hAnsiTheme="majorBidi" w:cstheme="majorBidi"/>
          <w:sz w:val="24"/>
          <w:szCs w:val="24"/>
          <w:lang w:val="id-ID"/>
        </w:rPr>
      </w:pPr>
      <w:r w:rsidRPr="00F86293">
        <w:rPr>
          <w:rFonts w:asciiTheme="majorBidi" w:hAnsiTheme="majorBidi" w:cstheme="majorBidi"/>
          <w:sz w:val="24"/>
          <w:szCs w:val="24"/>
          <w:lang w:val="id-ID"/>
        </w:rPr>
        <w:t>Ensuring that young generations are prepared to become educators and future leaders is crucial for the sustainability and growth of any educational institution.</w:t>
      </w:r>
      <w:r w:rsidRPr="00F86293">
        <w:rPr>
          <w:rFonts w:asciiTheme="majorBidi" w:hAnsiTheme="majorBidi" w:cstheme="majorBidi"/>
          <w:sz w:val="24"/>
          <w:szCs w:val="24"/>
          <w:lang w:val="en-ID"/>
        </w:rPr>
        <w:t xml:space="preserve"> </w:t>
      </w:r>
      <w:r w:rsidR="00E26314" w:rsidRPr="00F819FB">
        <w:rPr>
          <w:rFonts w:asciiTheme="majorBidi" w:hAnsiTheme="majorBidi" w:cstheme="majorBidi"/>
          <w:sz w:val="24"/>
          <w:szCs w:val="24"/>
          <w:lang w:val="en-ID"/>
        </w:rPr>
        <w:t>(Akbar &amp; Haeruddin, 2023).</w:t>
      </w:r>
      <w:r w:rsidRPr="00F86293">
        <w:rPr>
          <w:lang w:val="id-ID"/>
        </w:rPr>
        <w:t xml:space="preserve"> </w:t>
      </w:r>
      <w:r w:rsidRPr="00F86293">
        <w:rPr>
          <w:rFonts w:asciiTheme="majorBidi" w:hAnsiTheme="majorBidi" w:cstheme="majorBidi"/>
          <w:sz w:val="24"/>
          <w:szCs w:val="24"/>
          <w:lang w:val="id-ID"/>
        </w:rPr>
        <w:t xml:space="preserve">educational </w:t>
      </w:r>
      <w:r w:rsidRPr="00F86293">
        <w:rPr>
          <w:rFonts w:asciiTheme="majorBidi" w:hAnsiTheme="majorBidi" w:cstheme="majorBidi"/>
          <w:sz w:val="24"/>
          <w:szCs w:val="24"/>
          <w:lang w:val="id-ID"/>
        </w:rPr>
        <w:lastRenderedPageBreak/>
        <w:t>institutions can nurture the next generation of educators and leaders, ensuring a continuous flow of talent and innovation.</w:t>
      </w:r>
    </w:p>
    <w:p w14:paraId="128DA90D" w14:textId="77777777" w:rsidR="00E26314" w:rsidRPr="00F819FB" w:rsidRDefault="00E26314" w:rsidP="00C11123">
      <w:pPr>
        <w:pStyle w:val="ListParagraph"/>
        <w:numPr>
          <w:ilvl w:val="0"/>
          <w:numId w:val="5"/>
        </w:numPr>
        <w:tabs>
          <w:tab w:val="clear" w:pos="720"/>
          <w:tab w:val="num" w:pos="567"/>
          <w:tab w:val="left" w:pos="1276"/>
        </w:tabs>
        <w:autoSpaceDE w:val="0"/>
        <w:autoSpaceDN w:val="0"/>
        <w:adjustRightInd w:val="0"/>
        <w:spacing w:after="0"/>
        <w:ind w:left="567" w:hanging="283"/>
        <w:rPr>
          <w:rFonts w:asciiTheme="majorBidi" w:hAnsiTheme="majorBidi" w:cstheme="majorBidi"/>
          <w:b/>
          <w:bCs/>
          <w:sz w:val="24"/>
          <w:szCs w:val="24"/>
          <w:lang w:val="en-ID"/>
        </w:rPr>
      </w:pPr>
      <w:r w:rsidRPr="00F819FB">
        <w:rPr>
          <w:rFonts w:asciiTheme="majorBidi" w:hAnsiTheme="majorBidi" w:cstheme="majorBidi"/>
          <w:b/>
          <w:bCs/>
          <w:sz w:val="24"/>
          <w:szCs w:val="24"/>
          <w:lang w:val="en-ID"/>
        </w:rPr>
        <w:t>Limited Educational Facilities:</w:t>
      </w:r>
    </w:p>
    <w:p w14:paraId="27063F7F" w14:textId="77777777" w:rsidR="00F86293" w:rsidRPr="00F86293" w:rsidRDefault="00E26314" w:rsidP="00C11123">
      <w:pPr>
        <w:pStyle w:val="ListParagraph"/>
        <w:numPr>
          <w:ilvl w:val="2"/>
          <w:numId w:val="5"/>
        </w:numPr>
        <w:tabs>
          <w:tab w:val="num" w:pos="567"/>
          <w:tab w:val="left" w:pos="1276"/>
        </w:tabs>
        <w:autoSpaceDE w:val="0"/>
        <w:autoSpaceDN w:val="0"/>
        <w:adjustRightInd w:val="0"/>
        <w:spacing w:after="0"/>
        <w:ind w:left="993"/>
        <w:rPr>
          <w:rFonts w:asciiTheme="majorBidi" w:hAnsiTheme="majorBidi" w:cstheme="majorBidi"/>
          <w:b/>
          <w:bCs/>
          <w:sz w:val="24"/>
          <w:szCs w:val="24"/>
          <w:lang w:val="en-ID"/>
        </w:rPr>
      </w:pPr>
      <w:r w:rsidRPr="00F86293">
        <w:rPr>
          <w:rFonts w:asciiTheme="majorBidi" w:hAnsiTheme="majorBidi" w:cstheme="majorBidi"/>
          <w:b/>
          <w:bCs/>
          <w:sz w:val="24"/>
          <w:szCs w:val="24"/>
          <w:lang w:val="en-ID"/>
        </w:rPr>
        <w:t>Minimal Infrastructure</w:t>
      </w:r>
    </w:p>
    <w:p w14:paraId="5F9B0CC5" w14:textId="2260201D" w:rsidR="00E26314" w:rsidRPr="00F819FB" w:rsidRDefault="00F86293" w:rsidP="00F86293">
      <w:pPr>
        <w:pStyle w:val="ListParagraph"/>
        <w:tabs>
          <w:tab w:val="left" w:pos="1276"/>
        </w:tabs>
        <w:autoSpaceDE w:val="0"/>
        <w:autoSpaceDN w:val="0"/>
        <w:adjustRightInd w:val="0"/>
        <w:spacing w:after="0"/>
        <w:ind w:left="993" w:firstLine="425"/>
        <w:rPr>
          <w:rFonts w:asciiTheme="majorBidi" w:hAnsiTheme="majorBidi" w:cstheme="majorBidi"/>
          <w:b/>
          <w:bCs/>
          <w:sz w:val="24"/>
          <w:szCs w:val="24"/>
          <w:lang w:val="en-ID"/>
        </w:rPr>
      </w:pPr>
      <w:r w:rsidRPr="00F86293">
        <w:rPr>
          <w:rFonts w:asciiTheme="majorBidi" w:hAnsiTheme="majorBidi" w:cstheme="majorBidi"/>
          <w:sz w:val="24"/>
          <w:szCs w:val="24"/>
          <w:lang w:val="id-ID"/>
        </w:rPr>
        <w:t>Addressing the lack of facilities in remote educational institutions is essential to provide quality education to all students, regardless of their location.</w:t>
      </w:r>
      <w:r w:rsidRPr="00F86293">
        <w:rPr>
          <w:rFonts w:asciiTheme="majorBidi" w:hAnsiTheme="majorBidi" w:cstheme="majorBidi"/>
          <w:sz w:val="24"/>
          <w:szCs w:val="24"/>
          <w:lang w:val="en-ID"/>
        </w:rPr>
        <w:t xml:space="preserve"> </w:t>
      </w:r>
      <w:r w:rsidR="00E26314" w:rsidRPr="00F819FB">
        <w:rPr>
          <w:rFonts w:asciiTheme="majorBidi" w:hAnsiTheme="majorBidi" w:cstheme="majorBidi"/>
          <w:sz w:val="24"/>
          <w:szCs w:val="24"/>
          <w:lang w:val="en-ID"/>
        </w:rPr>
        <w:t>(Rahman &amp; Akbar, 2021).</w:t>
      </w:r>
      <w:r w:rsidRPr="00F86293">
        <w:rPr>
          <w:lang w:val="id-ID"/>
        </w:rPr>
        <w:t xml:space="preserve"> </w:t>
      </w:r>
      <w:r w:rsidRPr="00F86293">
        <w:rPr>
          <w:rFonts w:asciiTheme="majorBidi" w:hAnsiTheme="majorBidi" w:cstheme="majorBidi"/>
          <w:sz w:val="24"/>
          <w:szCs w:val="24"/>
          <w:lang w:val="id-ID"/>
        </w:rPr>
        <w:t>By addressing these challenges through a combination of community effort, innovative solutions, and external support, we can help ensure that students in remote areas receive a quality education.</w:t>
      </w:r>
    </w:p>
    <w:p w14:paraId="2650F442" w14:textId="77777777" w:rsidR="00513594" w:rsidRPr="00513594" w:rsidRDefault="00E26314" w:rsidP="00F4453D">
      <w:pPr>
        <w:pStyle w:val="ListParagraph"/>
        <w:numPr>
          <w:ilvl w:val="2"/>
          <w:numId w:val="5"/>
        </w:numPr>
        <w:tabs>
          <w:tab w:val="num" w:pos="567"/>
          <w:tab w:val="left" w:pos="1276"/>
        </w:tabs>
        <w:autoSpaceDE w:val="0"/>
        <w:autoSpaceDN w:val="0"/>
        <w:adjustRightInd w:val="0"/>
        <w:spacing w:after="0"/>
        <w:ind w:left="993"/>
        <w:rPr>
          <w:rFonts w:asciiTheme="majorBidi" w:hAnsiTheme="majorBidi" w:cstheme="majorBidi"/>
          <w:b/>
          <w:bCs/>
          <w:sz w:val="24"/>
          <w:szCs w:val="24"/>
          <w:lang w:val="en-ID"/>
        </w:rPr>
      </w:pPr>
      <w:r w:rsidRPr="00F86293">
        <w:rPr>
          <w:rFonts w:asciiTheme="majorBidi" w:hAnsiTheme="majorBidi" w:cstheme="majorBidi"/>
          <w:b/>
          <w:bCs/>
          <w:sz w:val="24"/>
          <w:szCs w:val="24"/>
          <w:lang w:val="en-ID"/>
        </w:rPr>
        <w:t>Limited Funding</w:t>
      </w:r>
    </w:p>
    <w:p w14:paraId="5A45D27B" w14:textId="0BAAD0A3" w:rsidR="00E26314" w:rsidRPr="00F819FB" w:rsidRDefault="00513594" w:rsidP="00513594">
      <w:pPr>
        <w:pStyle w:val="ListParagraph"/>
        <w:tabs>
          <w:tab w:val="left" w:pos="1276"/>
        </w:tabs>
        <w:autoSpaceDE w:val="0"/>
        <w:autoSpaceDN w:val="0"/>
        <w:adjustRightInd w:val="0"/>
        <w:spacing w:after="0"/>
        <w:ind w:left="993" w:firstLine="425"/>
        <w:rPr>
          <w:rFonts w:asciiTheme="majorBidi" w:hAnsiTheme="majorBidi" w:cstheme="majorBidi"/>
          <w:b/>
          <w:bCs/>
          <w:sz w:val="24"/>
          <w:szCs w:val="24"/>
          <w:lang w:val="en-ID"/>
        </w:rPr>
      </w:pPr>
      <w:r w:rsidRPr="00513594">
        <w:rPr>
          <w:rFonts w:asciiTheme="majorBidi" w:hAnsiTheme="majorBidi" w:cstheme="majorBidi"/>
          <w:sz w:val="24"/>
          <w:szCs w:val="24"/>
          <w:lang w:val="id-ID"/>
        </w:rPr>
        <w:t>Allocating funds for facilities and infrastructure can indeed be a significant challenge, especially when reliant on donations or community funding</w:t>
      </w:r>
      <w:r w:rsidRPr="00513594">
        <w:rPr>
          <w:rFonts w:asciiTheme="majorBidi" w:hAnsiTheme="majorBidi" w:cstheme="majorBidi"/>
          <w:sz w:val="24"/>
          <w:szCs w:val="24"/>
          <w:lang w:val="en-ID"/>
        </w:rPr>
        <w:t xml:space="preserve"> </w:t>
      </w:r>
      <w:r w:rsidR="00E26314" w:rsidRPr="00F819FB">
        <w:rPr>
          <w:rFonts w:asciiTheme="majorBidi" w:hAnsiTheme="majorBidi" w:cstheme="majorBidi"/>
          <w:sz w:val="24"/>
          <w:szCs w:val="24"/>
          <w:lang w:val="en-ID"/>
        </w:rPr>
        <w:t>(Winarsih, 2019).</w:t>
      </w:r>
      <w:r>
        <w:rPr>
          <w:rFonts w:asciiTheme="majorBidi" w:hAnsiTheme="majorBidi" w:cstheme="majorBidi"/>
          <w:sz w:val="24"/>
          <w:szCs w:val="24"/>
          <w:lang w:val="en-ID"/>
        </w:rPr>
        <w:t xml:space="preserve"> </w:t>
      </w:r>
      <w:r w:rsidRPr="00513594">
        <w:rPr>
          <w:rFonts w:asciiTheme="majorBidi" w:hAnsiTheme="majorBidi" w:cstheme="majorBidi"/>
          <w:sz w:val="24"/>
          <w:szCs w:val="24"/>
          <w:lang w:val="id-ID"/>
        </w:rPr>
        <w:t>institutions can improve their financial stability and ensure that they have the necessary facilities to provide a quality education.</w:t>
      </w:r>
    </w:p>
    <w:p w14:paraId="42F76AD1" w14:textId="77777777" w:rsidR="00AE399B" w:rsidRPr="00AE399B" w:rsidRDefault="00E26314" w:rsidP="00F4453D">
      <w:pPr>
        <w:pStyle w:val="ListParagraph"/>
        <w:numPr>
          <w:ilvl w:val="2"/>
          <w:numId w:val="5"/>
        </w:numPr>
        <w:tabs>
          <w:tab w:val="num" w:pos="567"/>
          <w:tab w:val="left" w:pos="1276"/>
        </w:tabs>
        <w:autoSpaceDE w:val="0"/>
        <w:autoSpaceDN w:val="0"/>
        <w:adjustRightInd w:val="0"/>
        <w:spacing w:after="0"/>
        <w:ind w:left="993"/>
        <w:rPr>
          <w:rFonts w:asciiTheme="majorBidi" w:hAnsiTheme="majorBidi" w:cstheme="majorBidi"/>
          <w:b/>
          <w:bCs/>
          <w:sz w:val="24"/>
          <w:szCs w:val="24"/>
          <w:lang w:val="en-ID"/>
        </w:rPr>
      </w:pPr>
      <w:r w:rsidRPr="00513594">
        <w:rPr>
          <w:rFonts w:asciiTheme="majorBidi" w:hAnsiTheme="majorBidi" w:cstheme="majorBidi"/>
          <w:b/>
          <w:bCs/>
          <w:sz w:val="24"/>
          <w:szCs w:val="24"/>
          <w:lang w:val="en-ID"/>
        </w:rPr>
        <w:t>Limited Supporting Technology</w:t>
      </w:r>
    </w:p>
    <w:p w14:paraId="43A8AE9F" w14:textId="32C26DA6" w:rsidR="00E26314" w:rsidRDefault="00E26314" w:rsidP="00AE399B">
      <w:pPr>
        <w:pStyle w:val="ListParagraph"/>
        <w:tabs>
          <w:tab w:val="left" w:pos="1276"/>
        </w:tabs>
        <w:autoSpaceDE w:val="0"/>
        <w:autoSpaceDN w:val="0"/>
        <w:adjustRightInd w:val="0"/>
        <w:spacing w:after="0"/>
        <w:ind w:left="993" w:firstLine="425"/>
        <w:rPr>
          <w:rFonts w:asciiTheme="majorBidi" w:hAnsiTheme="majorBidi" w:cstheme="majorBidi"/>
          <w:sz w:val="24"/>
          <w:szCs w:val="24"/>
          <w:lang w:val="id-ID"/>
        </w:rPr>
      </w:pPr>
      <w:r w:rsidRPr="00F819FB">
        <w:rPr>
          <w:rFonts w:asciiTheme="majorBidi" w:hAnsiTheme="majorBidi" w:cstheme="majorBidi"/>
          <w:sz w:val="24"/>
          <w:szCs w:val="24"/>
          <w:lang w:val="en-ID"/>
        </w:rPr>
        <w:t>Many institutions do not yet have access to modern technology essential for enhancing the quality of education (Noer &amp; S.A.P, 2023).</w:t>
      </w:r>
      <w:r w:rsidR="00AE399B" w:rsidRPr="00AE399B">
        <w:rPr>
          <w:lang w:val="id-ID"/>
        </w:rPr>
        <w:t xml:space="preserve"> </w:t>
      </w:r>
      <w:r w:rsidR="00AE399B">
        <w:rPr>
          <w:rFonts w:asciiTheme="majorBidi" w:hAnsiTheme="majorBidi" w:cstheme="majorBidi"/>
          <w:sz w:val="24"/>
          <w:szCs w:val="24"/>
          <w:lang w:val="id-ID"/>
        </w:rPr>
        <w:t>I</w:t>
      </w:r>
      <w:r w:rsidR="00AE399B" w:rsidRPr="00AE399B">
        <w:rPr>
          <w:rFonts w:asciiTheme="majorBidi" w:hAnsiTheme="majorBidi" w:cstheme="majorBidi"/>
          <w:sz w:val="24"/>
          <w:szCs w:val="24"/>
          <w:lang w:val="id-ID"/>
        </w:rPr>
        <w:t>nstitutions can progressively integrate modern technology to enhance the quality of education.</w:t>
      </w:r>
    </w:p>
    <w:p w14:paraId="2D14096A" w14:textId="78017541" w:rsidR="00E931CA" w:rsidRPr="00E14AB5" w:rsidRDefault="00E931CA" w:rsidP="00E931CA">
      <w:pPr>
        <w:pStyle w:val="ListParagraph"/>
        <w:tabs>
          <w:tab w:val="left" w:pos="1276"/>
        </w:tabs>
        <w:autoSpaceDE w:val="0"/>
        <w:autoSpaceDN w:val="0"/>
        <w:adjustRightInd w:val="0"/>
        <w:spacing w:after="0"/>
        <w:ind w:left="0" w:firstLine="567"/>
        <w:rPr>
          <w:rFonts w:asciiTheme="majorBidi" w:hAnsiTheme="majorBidi" w:cstheme="majorBidi"/>
          <w:sz w:val="24"/>
          <w:szCs w:val="24"/>
        </w:rPr>
      </w:pPr>
      <w:r>
        <w:rPr>
          <w:rFonts w:asciiTheme="majorBidi" w:hAnsiTheme="majorBidi" w:cstheme="majorBidi"/>
          <w:sz w:val="24"/>
          <w:szCs w:val="24"/>
          <w:lang w:val="id-ID"/>
        </w:rPr>
        <w:t>E</w:t>
      </w:r>
      <w:r w:rsidRPr="00E931CA">
        <w:rPr>
          <w:rFonts w:asciiTheme="majorBidi" w:hAnsiTheme="majorBidi" w:cstheme="majorBidi"/>
          <w:sz w:val="24"/>
          <w:szCs w:val="24"/>
          <w:lang w:val="id-ID"/>
        </w:rPr>
        <w:t>xternal challenges can significantly impact the operations and competitiveness of Islamic educational institutions. Here are some common external challenges and potential strategies to address them:</w:t>
      </w:r>
    </w:p>
    <w:p w14:paraId="627BA315" w14:textId="77777777" w:rsidR="00E26314" w:rsidRPr="00F819FB" w:rsidRDefault="00E26314" w:rsidP="00E8695F">
      <w:pPr>
        <w:pStyle w:val="ListParagraph"/>
        <w:numPr>
          <w:ilvl w:val="0"/>
          <w:numId w:val="4"/>
        </w:numPr>
        <w:tabs>
          <w:tab w:val="clear" w:pos="720"/>
          <w:tab w:val="num" w:pos="567"/>
        </w:tabs>
        <w:autoSpaceDE w:val="0"/>
        <w:autoSpaceDN w:val="0"/>
        <w:adjustRightInd w:val="0"/>
        <w:spacing w:after="0"/>
        <w:ind w:left="567"/>
        <w:rPr>
          <w:rFonts w:asciiTheme="majorBidi" w:hAnsiTheme="majorBidi" w:cstheme="majorBidi"/>
          <w:b/>
          <w:bCs/>
          <w:sz w:val="24"/>
          <w:szCs w:val="24"/>
          <w:lang w:val="en-ID"/>
        </w:rPr>
      </w:pPr>
      <w:r w:rsidRPr="00F819FB">
        <w:rPr>
          <w:rFonts w:asciiTheme="majorBidi" w:hAnsiTheme="majorBidi" w:cstheme="majorBidi"/>
          <w:b/>
          <w:bCs/>
          <w:sz w:val="24"/>
          <w:szCs w:val="24"/>
          <w:lang w:val="en-ID"/>
        </w:rPr>
        <w:t>Competition with Modern Education Systems:</w:t>
      </w:r>
    </w:p>
    <w:p w14:paraId="12958B46" w14:textId="77777777" w:rsidR="00E8695F" w:rsidRDefault="00E26314" w:rsidP="00E8695F">
      <w:pPr>
        <w:pStyle w:val="ListParagraph"/>
        <w:numPr>
          <w:ilvl w:val="1"/>
          <w:numId w:val="4"/>
        </w:numPr>
        <w:autoSpaceDE w:val="0"/>
        <w:autoSpaceDN w:val="0"/>
        <w:adjustRightInd w:val="0"/>
        <w:spacing w:after="0"/>
        <w:ind w:left="851" w:hanging="284"/>
        <w:rPr>
          <w:rFonts w:asciiTheme="majorBidi" w:hAnsiTheme="majorBidi" w:cstheme="majorBidi"/>
          <w:b/>
          <w:bCs/>
          <w:sz w:val="24"/>
          <w:szCs w:val="24"/>
          <w:lang w:val="en-ID"/>
        </w:rPr>
      </w:pPr>
      <w:r w:rsidRPr="00DA55C2">
        <w:rPr>
          <w:rFonts w:asciiTheme="majorBidi" w:hAnsiTheme="majorBidi" w:cstheme="majorBidi"/>
          <w:b/>
          <w:bCs/>
          <w:sz w:val="24"/>
          <w:szCs w:val="24"/>
          <w:lang w:val="en-ID"/>
        </w:rPr>
        <w:t>High Academic Standards</w:t>
      </w:r>
    </w:p>
    <w:p w14:paraId="3C2C4441" w14:textId="14A82B65" w:rsidR="00E26314" w:rsidRPr="00E8695F" w:rsidRDefault="00E26314" w:rsidP="00E8695F">
      <w:pPr>
        <w:pStyle w:val="ListParagraph"/>
        <w:autoSpaceDE w:val="0"/>
        <w:autoSpaceDN w:val="0"/>
        <w:adjustRightInd w:val="0"/>
        <w:spacing w:after="0"/>
        <w:ind w:left="851" w:firstLine="425"/>
        <w:rPr>
          <w:rFonts w:asciiTheme="majorBidi" w:hAnsiTheme="majorBidi" w:cstheme="majorBidi"/>
          <w:b/>
          <w:bCs/>
          <w:sz w:val="24"/>
          <w:szCs w:val="24"/>
          <w:lang w:val="en-ID"/>
        </w:rPr>
      </w:pPr>
      <w:r w:rsidRPr="00E8695F">
        <w:rPr>
          <w:rFonts w:asciiTheme="majorBidi" w:hAnsiTheme="majorBidi" w:cstheme="majorBidi"/>
          <w:sz w:val="24"/>
          <w:szCs w:val="24"/>
          <w:lang w:val="en-ID"/>
        </w:rPr>
        <w:t>Modern education systems offer internationally standardized curricula, requiring Islamic educational institutions to adapt in order to stay relevant (Hawi, 2017).</w:t>
      </w:r>
      <w:r w:rsidR="009E2A57" w:rsidRPr="00E8695F">
        <w:rPr>
          <w:lang w:val="id-ID"/>
        </w:rPr>
        <w:t xml:space="preserve"> </w:t>
      </w:r>
      <w:r w:rsidR="009E2A57" w:rsidRPr="00E8695F">
        <w:rPr>
          <w:rFonts w:asciiTheme="majorBidi" w:hAnsiTheme="majorBidi" w:cstheme="majorBidi"/>
          <w:sz w:val="24"/>
          <w:szCs w:val="24"/>
          <w:lang w:val="id-ID"/>
        </w:rPr>
        <w:t>Adapting to internationally standardized curricula while maintaining the core values of Islamic education is crucial for staying relevant in today's globalized world.</w:t>
      </w:r>
    </w:p>
    <w:p w14:paraId="616BB6B6" w14:textId="77777777" w:rsidR="00E8695F" w:rsidRDefault="00E26314" w:rsidP="00E8695F">
      <w:pPr>
        <w:pStyle w:val="ListParagraph"/>
        <w:numPr>
          <w:ilvl w:val="1"/>
          <w:numId w:val="4"/>
        </w:numPr>
        <w:autoSpaceDE w:val="0"/>
        <w:autoSpaceDN w:val="0"/>
        <w:adjustRightInd w:val="0"/>
        <w:spacing w:after="0"/>
        <w:ind w:left="851" w:hanging="284"/>
        <w:rPr>
          <w:rFonts w:asciiTheme="majorBidi" w:hAnsiTheme="majorBidi" w:cstheme="majorBidi"/>
          <w:b/>
          <w:bCs/>
          <w:sz w:val="24"/>
          <w:szCs w:val="24"/>
          <w:lang w:val="en-ID"/>
        </w:rPr>
      </w:pPr>
      <w:r w:rsidRPr="00FB5F1C">
        <w:rPr>
          <w:rFonts w:asciiTheme="majorBidi" w:hAnsiTheme="majorBidi" w:cstheme="majorBidi"/>
          <w:b/>
          <w:bCs/>
          <w:sz w:val="24"/>
          <w:szCs w:val="24"/>
          <w:lang w:val="en-ID"/>
        </w:rPr>
        <w:lastRenderedPageBreak/>
        <w:t>Institutional Image</w:t>
      </w:r>
    </w:p>
    <w:p w14:paraId="09435379" w14:textId="31533D84" w:rsidR="00E26314" w:rsidRPr="00E8695F" w:rsidRDefault="00E26314" w:rsidP="00E8695F">
      <w:pPr>
        <w:pStyle w:val="ListParagraph"/>
        <w:autoSpaceDE w:val="0"/>
        <w:autoSpaceDN w:val="0"/>
        <w:adjustRightInd w:val="0"/>
        <w:spacing w:after="0"/>
        <w:ind w:left="851" w:firstLine="425"/>
        <w:rPr>
          <w:rFonts w:asciiTheme="majorBidi" w:hAnsiTheme="majorBidi" w:cstheme="majorBidi"/>
          <w:b/>
          <w:bCs/>
          <w:sz w:val="24"/>
          <w:szCs w:val="24"/>
          <w:lang w:val="en-ID"/>
        </w:rPr>
      </w:pPr>
      <w:r w:rsidRPr="00E8695F">
        <w:rPr>
          <w:rFonts w:asciiTheme="majorBidi" w:hAnsiTheme="majorBidi" w:cstheme="majorBidi"/>
          <w:sz w:val="24"/>
          <w:szCs w:val="24"/>
          <w:lang w:val="en-ID"/>
        </w:rPr>
        <w:t>Some institutions face stereotypes and a lack of public trust in their ability to produce graduates who are competitive in the job market (Rasyid, 2014).</w:t>
      </w:r>
      <w:r w:rsidR="009E2A57" w:rsidRPr="00E8695F">
        <w:rPr>
          <w:rFonts w:asciiTheme="majorBidi" w:hAnsiTheme="majorBidi" w:cstheme="majorBidi"/>
          <w:sz w:val="24"/>
          <w:szCs w:val="24"/>
          <w:lang w:val="en-ID"/>
        </w:rPr>
        <w:t xml:space="preserve"> </w:t>
      </w:r>
      <w:r w:rsidR="009E2A57" w:rsidRPr="00E8695F">
        <w:rPr>
          <w:rFonts w:asciiTheme="majorBidi" w:hAnsiTheme="majorBidi" w:cstheme="majorBidi"/>
          <w:sz w:val="24"/>
          <w:szCs w:val="24"/>
          <w:lang w:val="id-ID"/>
        </w:rPr>
        <w:t>Islamic educational institutions can address stereotypes and build trust, showing their capability to produce graduates who are well-prepared for the competitive job market.</w:t>
      </w:r>
    </w:p>
    <w:p w14:paraId="33FAD8A2" w14:textId="77777777" w:rsidR="00E8695F" w:rsidRDefault="00E26314" w:rsidP="00E8695F">
      <w:pPr>
        <w:pStyle w:val="ListParagraph"/>
        <w:numPr>
          <w:ilvl w:val="1"/>
          <w:numId w:val="4"/>
        </w:numPr>
        <w:autoSpaceDE w:val="0"/>
        <w:autoSpaceDN w:val="0"/>
        <w:adjustRightInd w:val="0"/>
        <w:spacing w:after="0"/>
        <w:ind w:left="851" w:hanging="284"/>
        <w:rPr>
          <w:rFonts w:asciiTheme="majorBidi" w:hAnsiTheme="majorBidi" w:cstheme="majorBidi"/>
          <w:b/>
          <w:bCs/>
          <w:sz w:val="24"/>
          <w:szCs w:val="24"/>
          <w:lang w:val="en-ID"/>
        </w:rPr>
      </w:pPr>
      <w:r w:rsidRPr="00F90C6E">
        <w:rPr>
          <w:rFonts w:asciiTheme="majorBidi" w:hAnsiTheme="majorBidi" w:cstheme="majorBidi"/>
          <w:b/>
          <w:bCs/>
          <w:sz w:val="24"/>
          <w:szCs w:val="24"/>
          <w:lang w:val="en-ID"/>
        </w:rPr>
        <w:t>Growth of Private Schools</w:t>
      </w:r>
    </w:p>
    <w:p w14:paraId="76E604F9" w14:textId="054E9D72" w:rsidR="00E26314" w:rsidRPr="00E8695F" w:rsidRDefault="009E2A57" w:rsidP="00E8695F">
      <w:pPr>
        <w:pStyle w:val="ListParagraph"/>
        <w:autoSpaceDE w:val="0"/>
        <w:autoSpaceDN w:val="0"/>
        <w:adjustRightInd w:val="0"/>
        <w:spacing w:after="0"/>
        <w:ind w:left="851" w:firstLine="425"/>
        <w:rPr>
          <w:rFonts w:asciiTheme="majorBidi" w:hAnsiTheme="majorBidi" w:cstheme="majorBidi"/>
          <w:b/>
          <w:bCs/>
          <w:sz w:val="24"/>
          <w:szCs w:val="24"/>
          <w:lang w:val="en-ID"/>
        </w:rPr>
      </w:pPr>
      <w:r w:rsidRPr="00E8695F">
        <w:rPr>
          <w:rFonts w:asciiTheme="majorBidi" w:hAnsiTheme="majorBidi" w:cstheme="majorBidi"/>
          <w:sz w:val="24"/>
          <w:szCs w:val="24"/>
        </w:rPr>
        <w:t>P</w:t>
      </w:r>
      <w:r w:rsidRPr="00E8695F">
        <w:rPr>
          <w:rFonts w:asciiTheme="majorBidi" w:hAnsiTheme="majorBidi" w:cstheme="majorBidi"/>
          <w:sz w:val="24"/>
          <w:szCs w:val="24"/>
        </w:rPr>
        <w:t>rivate schools with superior facilities can indeed pose a strong competition in attracting new students by offering a more modern and comprehensive quality of education.</w:t>
      </w:r>
      <w:r w:rsidRPr="00E8695F">
        <w:rPr>
          <w:rFonts w:asciiTheme="majorBidi" w:hAnsiTheme="majorBidi" w:cstheme="majorBidi"/>
          <w:sz w:val="24"/>
          <w:szCs w:val="24"/>
          <w:lang w:val="en-ID"/>
        </w:rPr>
        <w:t xml:space="preserve"> </w:t>
      </w:r>
      <w:r w:rsidR="00E26314" w:rsidRPr="00E8695F">
        <w:rPr>
          <w:rFonts w:asciiTheme="majorBidi" w:hAnsiTheme="majorBidi" w:cstheme="majorBidi"/>
          <w:sz w:val="24"/>
          <w:szCs w:val="24"/>
          <w:lang w:val="en-ID"/>
        </w:rPr>
        <w:t>(Sholeh, 2020).</w:t>
      </w:r>
      <w:r w:rsidRPr="00E8695F">
        <w:rPr>
          <w:rFonts w:asciiTheme="majorBidi" w:hAnsiTheme="majorBidi" w:cstheme="majorBidi"/>
          <w:sz w:val="24"/>
          <w:szCs w:val="24"/>
          <w:lang w:val="en-ID"/>
        </w:rPr>
        <w:t xml:space="preserve"> </w:t>
      </w:r>
      <w:r w:rsidRPr="00E8695F">
        <w:rPr>
          <w:rFonts w:asciiTheme="majorBidi" w:hAnsiTheme="majorBidi" w:cstheme="majorBidi"/>
          <w:sz w:val="24"/>
          <w:szCs w:val="24"/>
        </w:rPr>
        <w:t>Islamic educational institutions can enhance their appeal and compete effectively with private schools offering superior facilities</w:t>
      </w:r>
    </w:p>
    <w:p w14:paraId="7159B140" w14:textId="77777777" w:rsidR="00E26314" w:rsidRPr="00E06209" w:rsidRDefault="00E26314" w:rsidP="00DE6EB5">
      <w:pPr>
        <w:pStyle w:val="ListParagraph"/>
        <w:numPr>
          <w:ilvl w:val="0"/>
          <w:numId w:val="4"/>
        </w:numPr>
        <w:tabs>
          <w:tab w:val="clear" w:pos="720"/>
        </w:tabs>
        <w:autoSpaceDE w:val="0"/>
        <w:autoSpaceDN w:val="0"/>
        <w:adjustRightInd w:val="0"/>
        <w:spacing w:after="0"/>
        <w:ind w:left="567"/>
        <w:rPr>
          <w:rFonts w:asciiTheme="majorBidi" w:hAnsiTheme="majorBidi" w:cstheme="majorBidi"/>
          <w:b/>
          <w:bCs/>
          <w:sz w:val="24"/>
          <w:szCs w:val="24"/>
        </w:rPr>
      </w:pPr>
      <w:r w:rsidRPr="00E06209">
        <w:rPr>
          <w:rFonts w:asciiTheme="majorBidi" w:hAnsiTheme="majorBidi" w:cstheme="majorBidi"/>
          <w:b/>
          <w:bCs/>
          <w:sz w:val="24"/>
          <w:szCs w:val="24"/>
        </w:rPr>
        <w:t>Adaptation to Technology and Digitalization:</w:t>
      </w:r>
    </w:p>
    <w:p w14:paraId="6209A911" w14:textId="77777777" w:rsidR="00DE6EB5" w:rsidRPr="00DE6EB5" w:rsidRDefault="00E26314" w:rsidP="00DE6EB5">
      <w:pPr>
        <w:pStyle w:val="ListParagraph"/>
        <w:numPr>
          <w:ilvl w:val="1"/>
          <w:numId w:val="4"/>
        </w:numPr>
        <w:tabs>
          <w:tab w:val="left" w:pos="1341"/>
        </w:tabs>
        <w:autoSpaceDE w:val="0"/>
        <w:autoSpaceDN w:val="0"/>
        <w:adjustRightInd w:val="0"/>
        <w:spacing w:after="0"/>
        <w:ind w:left="851" w:hanging="284"/>
        <w:rPr>
          <w:rFonts w:asciiTheme="majorBidi" w:hAnsiTheme="majorBidi" w:cstheme="majorBidi"/>
          <w:b/>
          <w:bCs/>
          <w:sz w:val="24"/>
          <w:szCs w:val="24"/>
        </w:rPr>
      </w:pPr>
      <w:r w:rsidRPr="00A2603B">
        <w:rPr>
          <w:rFonts w:asciiTheme="majorBidi" w:hAnsiTheme="majorBidi" w:cstheme="majorBidi"/>
          <w:b/>
          <w:bCs/>
          <w:sz w:val="24"/>
          <w:szCs w:val="24"/>
          <w:lang w:val="en-ID"/>
        </w:rPr>
        <w:t>Limited Digitalization</w:t>
      </w:r>
    </w:p>
    <w:p w14:paraId="18F1DA91" w14:textId="5DBACAF9" w:rsidR="00E26314" w:rsidRPr="00DE6EB5" w:rsidRDefault="00E26314" w:rsidP="00DE6EB5">
      <w:pPr>
        <w:pStyle w:val="ListParagraph"/>
        <w:tabs>
          <w:tab w:val="left" w:pos="1341"/>
        </w:tabs>
        <w:autoSpaceDE w:val="0"/>
        <w:autoSpaceDN w:val="0"/>
        <w:adjustRightInd w:val="0"/>
        <w:spacing w:after="0"/>
        <w:ind w:left="851" w:firstLine="425"/>
        <w:rPr>
          <w:rFonts w:asciiTheme="majorBidi" w:hAnsiTheme="majorBidi" w:cstheme="majorBidi"/>
          <w:b/>
          <w:bCs/>
          <w:sz w:val="24"/>
          <w:szCs w:val="24"/>
        </w:rPr>
      </w:pPr>
      <w:r w:rsidRPr="00DE6EB5">
        <w:rPr>
          <w:rFonts w:asciiTheme="majorBidi" w:hAnsiTheme="majorBidi" w:cstheme="majorBidi"/>
          <w:sz w:val="24"/>
          <w:szCs w:val="24"/>
          <w:lang w:val="en-ID"/>
        </w:rPr>
        <w:t>Many Islamic educational institutions have not yet been able to fully integrate digital technology in learning and management (Mundiri, 2016).</w:t>
      </w:r>
      <w:r w:rsidR="00AC6A90" w:rsidRPr="00DE6EB5">
        <w:rPr>
          <w:rFonts w:asciiTheme="majorBidi" w:hAnsiTheme="majorBidi" w:cstheme="majorBidi"/>
          <w:sz w:val="24"/>
          <w:szCs w:val="24"/>
          <w:lang w:val="en-ID"/>
        </w:rPr>
        <w:t xml:space="preserve"> </w:t>
      </w:r>
      <w:r w:rsidR="00AC6A90" w:rsidRPr="00DE6EB5">
        <w:rPr>
          <w:rFonts w:asciiTheme="majorBidi" w:hAnsiTheme="majorBidi" w:cstheme="majorBidi"/>
          <w:sz w:val="24"/>
          <w:szCs w:val="24"/>
          <w:lang w:val="id-ID"/>
        </w:rPr>
        <w:t>Integrating digital technology into learning and management is crucial for enhancing the quality of education and improving administrative efficiency.</w:t>
      </w:r>
    </w:p>
    <w:p w14:paraId="418BA702" w14:textId="77777777" w:rsidR="00DE6EB5" w:rsidRPr="00DE6EB5" w:rsidRDefault="00E26314" w:rsidP="00DE6EB5">
      <w:pPr>
        <w:pStyle w:val="ListParagraph"/>
        <w:numPr>
          <w:ilvl w:val="1"/>
          <w:numId w:val="4"/>
        </w:numPr>
        <w:tabs>
          <w:tab w:val="left" w:pos="1341"/>
        </w:tabs>
        <w:autoSpaceDE w:val="0"/>
        <w:autoSpaceDN w:val="0"/>
        <w:adjustRightInd w:val="0"/>
        <w:spacing w:after="0"/>
        <w:ind w:left="851" w:hanging="284"/>
        <w:rPr>
          <w:rFonts w:asciiTheme="majorBidi" w:hAnsiTheme="majorBidi" w:cstheme="majorBidi"/>
          <w:b/>
          <w:bCs/>
          <w:sz w:val="24"/>
          <w:szCs w:val="24"/>
        </w:rPr>
      </w:pPr>
      <w:r w:rsidRPr="00AC6A90">
        <w:rPr>
          <w:rFonts w:asciiTheme="majorBidi" w:hAnsiTheme="majorBidi" w:cstheme="majorBidi"/>
          <w:b/>
          <w:bCs/>
          <w:sz w:val="24"/>
          <w:szCs w:val="24"/>
          <w:lang w:val="en-ID"/>
        </w:rPr>
        <w:t>Lack of Digital Literacy</w:t>
      </w:r>
    </w:p>
    <w:p w14:paraId="115A98F6" w14:textId="6C4C2DF3" w:rsidR="00E26314" w:rsidRPr="00DE6EB5" w:rsidRDefault="00E26314" w:rsidP="00DE6EB5">
      <w:pPr>
        <w:pStyle w:val="ListParagraph"/>
        <w:tabs>
          <w:tab w:val="left" w:pos="1341"/>
        </w:tabs>
        <w:autoSpaceDE w:val="0"/>
        <w:autoSpaceDN w:val="0"/>
        <w:adjustRightInd w:val="0"/>
        <w:spacing w:after="0"/>
        <w:ind w:left="851" w:firstLine="425"/>
        <w:rPr>
          <w:rFonts w:asciiTheme="majorBidi" w:hAnsiTheme="majorBidi" w:cstheme="majorBidi"/>
          <w:b/>
          <w:bCs/>
          <w:sz w:val="24"/>
          <w:szCs w:val="24"/>
        </w:rPr>
      </w:pPr>
      <w:r w:rsidRPr="00DE6EB5">
        <w:rPr>
          <w:rFonts w:asciiTheme="majorBidi" w:hAnsiTheme="majorBidi" w:cstheme="majorBidi"/>
          <w:sz w:val="24"/>
          <w:szCs w:val="24"/>
          <w:lang w:val="en-ID"/>
        </w:rPr>
        <w:t>Teachers and students in some institutions have limited skills in using technology, such as online learning platforms and educational applications (Mundiri, 2016).</w:t>
      </w:r>
      <w:r w:rsidR="00156229" w:rsidRPr="00DE6EB5">
        <w:rPr>
          <w:lang w:val="id-ID"/>
        </w:rPr>
        <w:t xml:space="preserve"> </w:t>
      </w:r>
      <w:r w:rsidR="00156229" w:rsidRPr="00DE6EB5">
        <w:rPr>
          <w:rFonts w:asciiTheme="majorBidi" w:hAnsiTheme="majorBidi" w:cstheme="majorBidi"/>
          <w:sz w:val="24"/>
          <w:szCs w:val="24"/>
          <w:lang w:val="id-ID"/>
        </w:rPr>
        <w:t>It's a common challenge that can significantly impact the effectiveness of modern education.</w:t>
      </w:r>
    </w:p>
    <w:p w14:paraId="1D102850" w14:textId="77777777" w:rsidR="00DE6EB5" w:rsidRPr="00DE6EB5" w:rsidRDefault="00E26314" w:rsidP="00DE6EB5">
      <w:pPr>
        <w:pStyle w:val="ListParagraph"/>
        <w:numPr>
          <w:ilvl w:val="1"/>
          <w:numId w:val="4"/>
        </w:numPr>
        <w:tabs>
          <w:tab w:val="left" w:pos="1341"/>
        </w:tabs>
        <w:autoSpaceDE w:val="0"/>
        <w:autoSpaceDN w:val="0"/>
        <w:adjustRightInd w:val="0"/>
        <w:spacing w:after="0"/>
        <w:ind w:left="851" w:hanging="284"/>
        <w:rPr>
          <w:rFonts w:asciiTheme="majorBidi" w:hAnsiTheme="majorBidi" w:cstheme="majorBidi"/>
          <w:b/>
          <w:bCs/>
          <w:sz w:val="24"/>
          <w:szCs w:val="24"/>
        </w:rPr>
      </w:pPr>
      <w:r w:rsidRPr="00156229">
        <w:rPr>
          <w:rFonts w:asciiTheme="majorBidi" w:hAnsiTheme="majorBidi" w:cstheme="majorBidi"/>
          <w:b/>
          <w:bCs/>
          <w:sz w:val="24"/>
          <w:szCs w:val="24"/>
          <w:lang w:val="en-ID"/>
        </w:rPr>
        <w:t>Digital Infrastructure Challenges</w:t>
      </w:r>
    </w:p>
    <w:p w14:paraId="62ECCA4C" w14:textId="6C1281F3" w:rsidR="00156229" w:rsidRDefault="00E26314" w:rsidP="00DE6EB5">
      <w:pPr>
        <w:pStyle w:val="ListParagraph"/>
        <w:tabs>
          <w:tab w:val="left" w:pos="1341"/>
        </w:tabs>
        <w:autoSpaceDE w:val="0"/>
        <w:autoSpaceDN w:val="0"/>
        <w:adjustRightInd w:val="0"/>
        <w:spacing w:after="0"/>
        <w:ind w:left="851" w:firstLine="425"/>
        <w:rPr>
          <w:rFonts w:asciiTheme="majorBidi" w:hAnsiTheme="majorBidi" w:cstheme="majorBidi"/>
          <w:sz w:val="24"/>
          <w:szCs w:val="24"/>
          <w:lang w:val="id-ID"/>
        </w:rPr>
      </w:pPr>
      <w:r w:rsidRPr="00DE6EB5">
        <w:rPr>
          <w:rFonts w:asciiTheme="majorBidi" w:hAnsiTheme="majorBidi" w:cstheme="majorBidi"/>
          <w:sz w:val="24"/>
          <w:szCs w:val="24"/>
          <w:lang w:val="en-ID"/>
        </w:rPr>
        <w:t>Limited access to the internet and digital devices, especially in remote areas, hinders the implementation of technology in education.</w:t>
      </w:r>
      <w:r w:rsidR="008E6CE9" w:rsidRPr="00DE6EB5">
        <w:rPr>
          <w:rFonts w:asciiTheme="majorBidi" w:hAnsiTheme="majorBidi" w:cstheme="majorBidi"/>
          <w:sz w:val="24"/>
          <w:szCs w:val="24"/>
          <w:lang w:val="en-ID"/>
        </w:rPr>
        <w:t xml:space="preserve"> </w:t>
      </w:r>
      <w:r w:rsidR="008E6CE9" w:rsidRPr="00DE6EB5">
        <w:rPr>
          <w:rFonts w:asciiTheme="majorBidi" w:hAnsiTheme="majorBidi" w:cstheme="majorBidi"/>
          <w:sz w:val="24"/>
          <w:szCs w:val="24"/>
          <w:lang w:val="id-ID"/>
        </w:rPr>
        <w:t>educational institutions in remote areas can begin to overcome the barriers to integrating technology in education.</w:t>
      </w:r>
    </w:p>
    <w:p w14:paraId="43EA60FE" w14:textId="77777777" w:rsidR="00E26314" w:rsidRDefault="00E26314" w:rsidP="00E26314">
      <w:pPr>
        <w:autoSpaceDE w:val="0"/>
        <w:autoSpaceDN w:val="0"/>
        <w:adjustRightInd w:val="0"/>
        <w:spacing w:after="0"/>
        <w:ind w:firstLine="426"/>
        <w:rPr>
          <w:rFonts w:asciiTheme="majorBidi" w:hAnsiTheme="majorBidi" w:cstheme="majorBidi"/>
          <w:sz w:val="24"/>
          <w:szCs w:val="24"/>
        </w:rPr>
      </w:pPr>
      <w:r w:rsidRPr="00E06209">
        <w:rPr>
          <w:rFonts w:asciiTheme="majorBidi" w:hAnsiTheme="majorBidi" w:cstheme="majorBidi"/>
          <w:sz w:val="24"/>
          <w:szCs w:val="24"/>
        </w:rPr>
        <w:t xml:space="preserve">These challenges require strategic solutions, such as curriculum enhancement, investment in technology, and strengthening the institution's image. With the right </w:t>
      </w:r>
      <w:r w:rsidRPr="00E06209">
        <w:rPr>
          <w:rFonts w:asciiTheme="majorBidi" w:hAnsiTheme="majorBidi" w:cstheme="majorBidi"/>
          <w:sz w:val="24"/>
          <w:szCs w:val="24"/>
        </w:rPr>
        <w:lastRenderedPageBreak/>
        <w:t>steps, Islamic educational institutions can continue to contribute to producing generations that are faithful, knowledgeable, and able to compete globally.</w:t>
      </w:r>
    </w:p>
    <w:p w14:paraId="05AC60E9" w14:textId="77777777" w:rsidR="00F71C28" w:rsidRPr="00E06209" w:rsidRDefault="00F71C28" w:rsidP="00E26314">
      <w:pPr>
        <w:autoSpaceDE w:val="0"/>
        <w:autoSpaceDN w:val="0"/>
        <w:adjustRightInd w:val="0"/>
        <w:spacing w:after="0"/>
        <w:ind w:firstLine="426"/>
        <w:rPr>
          <w:rFonts w:asciiTheme="majorBidi" w:hAnsiTheme="majorBidi" w:cstheme="majorBidi"/>
          <w:sz w:val="24"/>
          <w:szCs w:val="24"/>
        </w:rPr>
      </w:pPr>
    </w:p>
    <w:p w14:paraId="05CFFC1E" w14:textId="77777777" w:rsidR="00E26314" w:rsidRDefault="00E26314" w:rsidP="00E26314">
      <w:pPr>
        <w:tabs>
          <w:tab w:val="left" w:pos="1276"/>
        </w:tabs>
        <w:autoSpaceDE w:val="0"/>
        <w:autoSpaceDN w:val="0"/>
        <w:adjustRightInd w:val="0"/>
        <w:spacing w:after="0"/>
        <w:rPr>
          <w:rFonts w:asciiTheme="majorBidi" w:hAnsiTheme="majorBidi" w:cstheme="majorBidi"/>
          <w:b/>
          <w:bCs/>
          <w:sz w:val="24"/>
          <w:szCs w:val="24"/>
          <w:lang w:val="en-ID"/>
        </w:rPr>
      </w:pPr>
      <w:r w:rsidRPr="00E06209">
        <w:rPr>
          <w:rFonts w:asciiTheme="majorBidi" w:hAnsiTheme="majorBidi" w:cstheme="majorBidi"/>
          <w:b/>
          <w:bCs/>
          <w:sz w:val="24"/>
          <w:szCs w:val="24"/>
          <w:lang w:val="en-ID"/>
        </w:rPr>
        <w:t>Strategies for the Development of Islamic Educational Institutions</w:t>
      </w:r>
    </w:p>
    <w:p w14:paraId="1707C618" w14:textId="77777777" w:rsidR="00E26314" w:rsidRPr="00E06209" w:rsidRDefault="00E26314" w:rsidP="00E26314">
      <w:pPr>
        <w:tabs>
          <w:tab w:val="left" w:pos="1276"/>
        </w:tabs>
        <w:autoSpaceDE w:val="0"/>
        <w:autoSpaceDN w:val="0"/>
        <w:adjustRightInd w:val="0"/>
        <w:spacing w:after="0"/>
        <w:ind w:firstLine="567"/>
        <w:rPr>
          <w:rFonts w:asciiTheme="majorBidi" w:hAnsiTheme="majorBidi" w:cstheme="majorBidi"/>
          <w:b/>
          <w:bCs/>
          <w:sz w:val="24"/>
          <w:szCs w:val="24"/>
          <w:lang w:val="en-ID"/>
        </w:rPr>
      </w:pPr>
      <w:r w:rsidRPr="00E06209">
        <w:rPr>
          <w:rFonts w:asciiTheme="majorBidi" w:hAnsiTheme="majorBidi" w:cstheme="majorBidi"/>
          <w:sz w:val="24"/>
          <w:szCs w:val="24"/>
          <w:lang w:val="en-ID"/>
        </w:rPr>
        <w:t>To address these challenges, Islamic educational institutions need to implement structured strategies to develop and contribute to producing a generation that is faithful, knowledgeable, and competitive in the global era (Aisyah Tidjani, 2017). Here are the development steps:</w:t>
      </w:r>
    </w:p>
    <w:p w14:paraId="12D3A713" w14:textId="77777777" w:rsidR="00446906" w:rsidRDefault="00E26314" w:rsidP="00446906">
      <w:pPr>
        <w:pStyle w:val="NormalWeb"/>
        <w:numPr>
          <w:ilvl w:val="3"/>
          <w:numId w:val="5"/>
        </w:numPr>
        <w:tabs>
          <w:tab w:val="clear" w:pos="2880"/>
          <w:tab w:val="num" w:pos="2552"/>
        </w:tabs>
        <w:spacing w:before="0" w:beforeAutospacing="0" w:after="0" w:afterAutospacing="0" w:line="360" w:lineRule="auto"/>
        <w:ind w:left="426"/>
        <w:rPr>
          <w:rFonts w:asciiTheme="majorBidi" w:hAnsiTheme="majorBidi" w:cstheme="majorBidi"/>
        </w:rPr>
      </w:pPr>
      <w:r w:rsidRPr="00E06209">
        <w:rPr>
          <w:rStyle w:val="Strong"/>
          <w:rFonts w:asciiTheme="majorBidi" w:eastAsiaTheme="majorEastAsia" w:hAnsiTheme="majorBidi"/>
        </w:rPr>
        <w:t>Enhancement of Human Resource Quality</w:t>
      </w:r>
      <w:r w:rsidRPr="00E06209">
        <w:rPr>
          <w:rFonts w:asciiTheme="majorBidi" w:hAnsiTheme="majorBidi" w:cstheme="majorBidi"/>
        </w:rPr>
        <w:t xml:space="preserve"> </w:t>
      </w:r>
    </w:p>
    <w:p w14:paraId="6A6A80FC" w14:textId="6515DD32" w:rsidR="00E26314" w:rsidRPr="00446906" w:rsidRDefault="002F2EC8" w:rsidP="00446906">
      <w:pPr>
        <w:pStyle w:val="NormalWeb"/>
        <w:spacing w:before="0" w:beforeAutospacing="0" w:after="0" w:afterAutospacing="0" w:line="360" w:lineRule="auto"/>
        <w:ind w:left="426" w:firstLine="567"/>
        <w:jc w:val="both"/>
        <w:rPr>
          <w:rFonts w:asciiTheme="majorBidi" w:hAnsiTheme="majorBidi" w:cstheme="majorBidi"/>
        </w:rPr>
      </w:pPr>
      <w:r w:rsidRPr="00446906">
        <w:rPr>
          <w:rFonts w:asciiTheme="majorBidi" w:hAnsiTheme="majorBidi" w:cstheme="majorBidi"/>
          <w:lang w:val="id-ID"/>
        </w:rPr>
        <w:t>Islamic educational institutions hold a crucial role in the holistic development of students. Having educators and administrators who are well-versed in both religious and general knowledge can create a balanced and enriching environment.</w:t>
      </w:r>
      <w:r w:rsidRPr="00446906">
        <w:rPr>
          <w:rFonts w:asciiTheme="majorBidi" w:hAnsiTheme="majorBidi" w:cstheme="majorBidi"/>
          <w:lang w:val="id-ID"/>
        </w:rPr>
        <w:t xml:space="preserve"> </w:t>
      </w:r>
      <w:r w:rsidR="00E26314" w:rsidRPr="00446906">
        <w:rPr>
          <w:rFonts w:asciiTheme="majorBidi" w:hAnsiTheme="majorBidi" w:cstheme="majorBidi"/>
        </w:rPr>
        <w:t>(Asror et al., 2023).</w:t>
      </w:r>
    </w:p>
    <w:p w14:paraId="478366A8" w14:textId="77777777" w:rsidR="00EC5AB8" w:rsidRPr="00EC5AB8" w:rsidRDefault="00E26314" w:rsidP="00446906">
      <w:pPr>
        <w:pStyle w:val="NormalWeb"/>
        <w:numPr>
          <w:ilvl w:val="0"/>
          <w:numId w:val="7"/>
        </w:numPr>
        <w:spacing w:before="0" w:beforeAutospacing="0" w:after="0" w:afterAutospacing="0" w:line="360" w:lineRule="auto"/>
        <w:ind w:left="851"/>
        <w:jc w:val="both"/>
        <w:rPr>
          <w:rStyle w:val="Strong"/>
          <w:rFonts w:asciiTheme="majorBidi" w:hAnsiTheme="majorBidi" w:cstheme="majorBidi"/>
        </w:rPr>
      </w:pPr>
      <w:r w:rsidRPr="00EC5AB8">
        <w:rPr>
          <w:rStyle w:val="Strong"/>
          <w:rFonts w:asciiTheme="majorBidi" w:eastAsiaTheme="majorEastAsia" w:hAnsiTheme="majorBidi"/>
        </w:rPr>
        <w:t>Islamic and Technology-Based Training</w:t>
      </w:r>
    </w:p>
    <w:p w14:paraId="12E3385D" w14:textId="48462EEF" w:rsidR="00E26314" w:rsidRDefault="00E26314" w:rsidP="00446906">
      <w:pPr>
        <w:pStyle w:val="NormalWeb"/>
        <w:spacing w:before="0" w:beforeAutospacing="0" w:after="0" w:afterAutospacing="0" w:line="360" w:lineRule="auto"/>
        <w:ind w:left="851" w:firstLine="426"/>
        <w:jc w:val="both"/>
        <w:rPr>
          <w:rFonts w:asciiTheme="majorBidi" w:hAnsiTheme="majorBidi" w:cstheme="majorBidi"/>
        </w:rPr>
      </w:pPr>
      <w:r w:rsidRPr="00E06209">
        <w:rPr>
          <w:rFonts w:asciiTheme="majorBidi" w:hAnsiTheme="majorBidi" w:cstheme="majorBidi"/>
        </w:rPr>
        <w:t xml:space="preserve">By providing integrative training that combines Islamic values with modern technology, such as the use of e-learning and online platforms (Jamin, 2018), as well as developing the character of educators to become role models with the approach of </w:t>
      </w:r>
      <w:r w:rsidRPr="00E06209">
        <w:rPr>
          <w:rStyle w:val="Emphasis"/>
          <w:rFonts w:asciiTheme="majorBidi" w:hAnsiTheme="majorBidi" w:cstheme="majorBidi"/>
        </w:rPr>
        <w:t>akhlakul karimah</w:t>
      </w:r>
      <w:r w:rsidRPr="00E06209">
        <w:rPr>
          <w:rFonts w:asciiTheme="majorBidi" w:hAnsiTheme="majorBidi" w:cstheme="majorBidi"/>
        </w:rPr>
        <w:t>.</w:t>
      </w:r>
    </w:p>
    <w:p w14:paraId="6752D49D" w14:textId="6A6AB413" w:rsidR="00655724" w:rsidRPr="00655724" w:rsidRDefault="002F2EC8" w:rsidP="00446906">
      <w:pPr>
        <w:pStyle w:val="NormalWeb"/>
        <w:numPr>
          <w:ilvl w:val="0"/>
          <w:numId w:val="7"/>
        </w:numPr>
        <w:spacing w:before="0" w:beforeAutospacing="0" w:after="0" w:afterAutospacing="0" w:line="360" w:lineRule="auto"/>
        <w:ind w:left="851"/>
        <w:jc w:val="both"/>
        <w:rPr>
          <w:rFonts w:asciiTheme="majorBidi" w:hAnsiTheme="majorBidi" w:cstheme="majorBidi"/>
          <w:b/>
          <w:bCs/>
        </w:rPr>
      </w:pPr>
      <w:r w:rsidRPr="00655724">
        <w:rPr>
          <w:rFonts w:asciiTheme="majorBidi" w:eastAsiaTheme="majorEastAsia" w:hAnsiTheme="majorBidi"/>
          <w:b/>
          <w:bCs/>
          <w:lang w:val="id-ID"/>
        </w:rPr>
        <w:t xml:space="preserve">Enhancing managerial </w:t>
      </w:r>
      <w:r w:rsidR="00655724" w:rsidRPr="00655724">
        <w:rPr>
          <w:rFonts w:asciiTheme="majorBidi" w:eastAsiaTheme="majorEastAsia" w:hAnsiTheme="majorBidi"/>
          <w:b/>
          <w:bCs/>
          <w:lang w:val="id-ID"/>
        </w:rPr>
        <w:t>c</w:t>
      </w:r>
      <w:r w:rsidR="00655724" w:rsidRPr="00655724">
        <w:rPr>
          <w:rFonts w:asciiTheme="majorBidi" w:eastAsiaTheme="majorEastAsia" w:hAnsiTheme="majorBidi"/>
          <w:b/>
          <w:bCs/>
          <w:lang w:val="id-ID"/>
        </w:rPr>
        <w:t>ompetencies</w:t>
      </w:r>
    </w:p>
    <w:p w14:paraId="31F60215" w14:textId="65C33F62" w:rsidR="00E26314" w:rsidRDefault="00655724" w:rsidP="00446906">
      <w:pPr>
        <w:pStyle w:val="NormalWeb"/>
        <w:spacing w:before="0" w:beforeAutospacing="0" w:after="0" w:afterAutospacing="0" w:line="360" w:lineRule="auto"/>
        <w:ind w:left="851" w:firstLine="426"/>
        <w:jc w:val="both"/>
        <w:rPr>
          <w:rFonts w:asciiTheme="majorBidi" w:hAnsiTheme="majorBidi" w:cstheme="majorBidi"/>
        </w:rPr>
      </w:pPr>
      <w:r>
        <w:rPr>
          <w:rFonts w:asciiTheme="majorBidi" w:eastAsiaTheme="majorEastAsia" w:hAnsiTheme="majorBidi"/>
          <w:lang w:val="id-ID"/>
        </w:rPr>
        <w:t>C</w:t>
      </w:r>
      <w:r w:rsidR="002F2EC8" w:rsidRPr="002F2EC8">
        <w:rPr>
          <w:rFonts w:asciiTheme="majorBidi" w:eastAsiaTheme="majorEastAsia" w:hAnsiTheme="majorBidi"/>
          <w:lang w:val="id-ID"/>
        </w:rPr>
        <w:t>ompetencies is indeed vital for the success of educational institutions. By equipping educators and administrators with skills in strategic planning, financial management, and public relations, they can better navigate the complexities of running an institution while ensuring its growth and sustainability.</w:t>
      </w:r>
      <w:r w:rsidR="002F2EC8" w:rsidRPr="002F2EC8">
        <w:rPr>
          <w:rFonts w:asciiTheme="majorBidi" w:eastAsiaTheme="majorEastAsia" w:hAnsiTheme="majorBidi"/>
          <w:lang w:val="id-ID"/>
        </w:rPr>
        <w:t xml:space="preserve"> </w:t>
      </w:r>
      <w:r w:rsidR="00E26314" w:rsidRPr="00E06209">
        <w:rPr>
          <w:rFonts w:asciiTheme="majorBidi" w:hAnsiTheme="majorBidi" w:cstheme="majorBidi"/>
        </w:rPr>
        <w:t>(Albab, 2021).</w:t>
      </w:r>
    </w:p>
    <w:p w14:paraId="45BA9F3E" w14:textId="77777777" w:rsidR="00E26314" w:rsidRPr="00E06209" w:rsidRDefault="00E26314" w:rsidP="00F853D1">
      <w:pPr>
        <w:pStyle w:val="NormalWeb"/>
        <w:numPr>
          <w:ilvl w:val="0"/>
          <w:numId w:val="8"/>
        </w:numPr>
        <w:tabs>
          <w:tab w:val="clear" w:pos="720"/>
          <w:tab w:val="left" w:pos="1560"/>
        </w:tabs>
        <w:spacing w:before="0" w:beforeAutospacing="0" w:after="0" w:afterAutospacing="0" w:line="360" w:lineRule="auto"/>
        <w:ind w:left="426"/>
        <w:jc w:val="both"/>
        <w:rPr>
          <w:rFonts w:asciiTheme="majorBidi" w:hAnsiTheme="majorBidi" w:cstheme="majorBidi"/>
        </w:rPr>
      </w:pPr>
      <w:r w:rsidRPr="00E06209">
        <w:rPr>
          <w:rFonts w:asciiTheme="majorBidi" w:hAnsiTheme="majorBidi" w:cstheme="majorBidi"/>
          <w:b/>
          <w:bCs/>
        </w:rPr>
        <w:t>Curriculum Development</w:t>
      </w:r>
    </w:p>
    <w:p w14:paraId="6783A361" w14:textId="77777777" w:rsidR="007F1FF2" w:rsidRPr="007F1FF2" w:rsidRDefault="00655724" w:rsidP="00F853D1">
      <w:pPr>
        <w:pStyle w:val="ListParagraph"/>
        <w:numPr>
          <w:ilvl w:val="2"/>
          <w:numId w:val="8"/>
        </w:numPr>
        <w:tabs>
          <w:tab w:val="left" w:pos="1701"/>
        </w:tabs>
        <w:autoSpaceDE w:val="0"/>
        <w:autoSpaceDN w:val="0"/>
        <w:adjustRightInd w:val="0"/>
        <w:spacing w:after="0"/>
        <w:ind w:left="851"/>
        <w:rPr>
          <w:rFonts w:asciiTheme="majorBidi" w:hAnsiTheme="majorBidi" w:cstheme="majorBidi"/>
          <w:b/>
          <w:bCs/>
          <w:sz w:val="24"/>
          <w:szCs w:val="24"/>
          <w:lang w:val="en-ID"/>
        </w:rPr>
      </w:pPr>
      <w:r w:rsidRPr="00655724">
        <w:rPr>
          <w:rFonts w:asciiTheme="majorBidi" w:hAnsiTheme="majorBidi" w:cstheme="majorBidi"/>
          <w:b/>
          <w:bCs/>
          <w:sz w:val="24"/>
          <w:szCs w:val="24"/>
          <w:lang w:val="id-ID"/>
        </w:rPr>
        <w:t>A</w:t>
      </w:r>
      <w:r w:rsidR="002F2EC8" w:rsidRPr="00655724">
        <w:rPr>
          <w:rFonts w:asciiTheme="majorBidi" w:hAnsiTheme="majorBidi" w:cstheme="majorBidi"/>
          <w:b/>
          <w:bCs/>
          <w:sz w:val="24"/>
          <w:szCs w:val="24"/>
          <w:lang w:val="id-ID"/>
        </w:rPr>
        <w:t>daptive and relevant curriculum</w:t>
      </w:r>
    </w:p>
    <w:p w14:paraId="237BEF88" w14:textId="46CAA75E" w:rsidR="00E26314" w:rsidRDefault="00655724" w:rsidP="00F853D1">
      <w:pPr>
        <w:pStyle w:val="ListParagraph"/>
        <w:tabs>
          <w:tab w:val="left" w:pos="1701"/>
        </w:tabs>
        <w:autoSpaceDE w:val="0"/>
        <w:autoSpaceDN w:val="0"/>
        <w:adjustRightInd w:val="0"/>
        <w:spacing w:after="0"/>
        <w:ind w:left="851" w:firstLine="567"/>
        <w:rPr>
          <w:rFonts w:asciiTheme="majorBidi" w:hAnsiTheme="majorBidi" w:cstheme="majorBidi"/>
          <w:sz w:val="24"/>
          <w:szCs w:val="24"/>
          <w:lang w:val="en-ID"/>
        </w:rPr>
      </w:pPr>
      <w:r w:rsidRPr="007F1FF2">
        <w:rPr>
          <w:rFonts w:asciiTheme="majorBidi" w:hAnsiTheme="majorBidi" w:cstheme="majorBidi"/>
          <w:sz w:val="24"/>
          <w:szCs w:val="24"/>
        </w:rPr>
        <w:t>Adaptive and relevant curriculum</w:t>
      </w:r>
      <w:r w:rsidRPr="007F1FF2">
        <w:rPr>
          <w:rFonts w:asciiTheme="majorBidi" w:hAnsiTheme="majorBidi" w:cstheme="majorBidi"/>
          <w:b/>
          <w:bCs/>
          <w:sz w:val="24"/>
          <w:szCs w:val="24"/>
        </w:rPr>
        <w:t xml:space="preserve"> </w:t>
      </w:r>
      <w:r w:rsidR="002F2EC8" w:rsidRPr="007F1FF2">
        <w:rPr>
          <w:rFonts w:asciiTheme="majorBidi" w:hAnsiTheme="majorBidi" w:cstheme="majorBidi"/>
          <w:sz w:val="24"/>
          <w:szCs w:val="24"/>
        </w:rPr>
        <w:t>is crucial for the success of Islamic Educational Institutions. Such a curriculum ensures that students receive a well-rounded education that is both meaningful and applicable to their lives.</w:t>
      </w:r>
      <w:r w:rsidR="002F2EC8" w:rsidRPr="007F1FF2">
        <w:rPr>
          <w:rFonts w:asciiTheme="majorBidi" w:hAnsiTheme="majorBidi" w:cstheme="majorBidi"/>
          <w:sz w:val="24"/>
          <w:szCs w:val="24"/>
          <w:lang w:val="en-ID"/>
        </w:rPr>
        <w:t xml:space="preserve"> </w:t>
      </w:r>
      <w:r w:rsidR="00E26314" w:rsidRPr="007F1FF2">
        <w:rPr>
          <w:rFonts w:asciiTheme="majorBidi" w:hAnsiTheme="majorBidi" w:cstheme="majorBidi"/>
          <w:sz w:val="24"/>
          <w:szCs w:val="24"/>
          <w:lang w:val="en-ID"/>
        </w:rPr>
        <w:t>(Umar &amp; Ismail, 2017).</w:t>
      </w:r>
    </w:p>
    <w:p w14:paraId="076A376B" w14:textId="77777777" w:rsidR="00F853D1" w:rsidRPr="007F1FF2" w:rsidRDefault="00F853D1" w:rsidP="00F853D1">
      <w:pPr>
        <w:pStyle w:val="ListParagraph"/>
        <w:tabs>
          <w:tab w:val="left" w:pos="1701"/>
        </w:tabs>
        <w:autoSpaceDE w:val="0"/>
        <w:autoSpaceDN w:val="0"/>
        <w:adjustRightInd w:val="0"/>
        <w:spacing w:after="0"/>
        <w:ind w:left="851" w:firstLine="567"/>
        <w:rPr>
          <w:rFonts w:asciiTheme="majorBidi" w:hAnsiTheme="majorBidi" w:cstheme="majorBidi"/>
          <w:b/>
          <w:bCs/>
          <w:sz w:val="24"/>
          <w:szCs w:val="24"/>
          <w:lang w:val="en-ID"/>
        </w:rPr>
      </w:pPr>
    </w:p>
    <w:p w14:paraId="4BD595D8" w14:textId="77777777" w:rsidR="007F1FF2" w:rsidRPr="007F1FF2" w:rsidRDefault="00E26314" w:rsidP="00F853D1">
      <w:pPr>
        <w:pStyle w:val="ListParagraph"/>
        <w:numPr>
          <w:ilvl w:val="2"/>
          <w:numId w:val="8"/>
        </w:numPr>
        <w:tabs>
          <w:tab w:val="left" w:pos="1701"/>
        </w:tabs>
        <w:autoSpaceDE w:val="0"/>
        <w:autoSpaceDN w:val="0"/>
        <w:adjustRightInd w:val="0"/>
        <w:spacing w:after="0"/>
        <w:ind w:left="851"/>
        <w:rPr>
          <w:rFonts w:asciiTheme="majorBidi" w:hAnsiTheme="majorBidi" w:cstheme="majorBidi"/>
          <w:b/>
          <w:bCs/>
          <w:sz w:val="24"/>
          <w:szCs w:val="24"/>
          <w:lang w:val="en-ID"/>
        </w:rPr>
      </w:pPr>
      <w:r w:rsidRPr="007F1FF2">
        <w:rPr>
          <w:rFonts w:asciiTheme="majorBidi" w:hAnsiTheme="majorBidi" w:cstheme="majorBidi"/>
          <w:b/>
          <w:bCs/>
          <w:sz w:val="24"/>
          <w:szCs w:val="24"/>
          <w:lang w:val="en-ID"/>
        </w:rPr>
        <w:lastRenderedPageBreak/>
        <w:t>Integration of Religious Knowledge and Modern Science</w:t>
      </w:r>
    </w:p>
    <w:p w14:paraId="64A0FE5C" w14:textId="147E32EC" w:rsidR="00E26314" w:rsidRPr="00E06209" w:rsidRDefault="00BC17AA" w:rsidP="00F853D1">
      <w:pPr>
        <w:pStyle w:val="ListParagraph"/>
        <w:tabs>
          <w:tab w:val="left" w:pos="1701"/>
        </w:tabs>
        <w:autoSpaceDE w:val="0"/>
        <w:autoSpaceDN w:val="0"/>
        <w:adjustRightInd w:val="0"/>
        <w:spacing w:after="0"/>
        <w:ind w:left="851" w:firstLine="567"/>
        <w:rPr>
          <w:rFonts w:asciiTheme="majorBidi" w:hAnsiTheme="majorBidi" w:cstheme="majorBidi"/>
          <w:sz w:val="24"/>
          <w:szCs w:val="24"/>
          <w:lang w:val="en-ID"/>
        </w:rPr>
      </w:pPr>
      <w:r w:rsidRPr="00BC17AA">
        <w:rPr>
          <w:rFonts w:asciiTheme="majorBidi" w:hAnsiTheme="majorBidi" w:cstheme="majorBidi"/>
          <w:sz w:val="24"/>
          <w:szCs w:val="24"/>
          <w:lang w:val="id-ID"/>
        </w:rPr>
        <w:t>Combining the timeless wisdom of Islamic scholarship with the evolving fields of science, technology, and social sciences is a fascinating and dynamic approach. This integration can bring a unique perspective to contemporary issues and foster holistic education that respects tradition while embracing modernity.</w:t>
      </w:r>
      <w:r w:rsidRPr="00BC17AA">
        <w:rPr>
          <w:rFonts w:asciiTheme="majorBidi" w:hAnsiTheme="majorBidi" w:cstheme="majorBidi"/>
          <w:sz w:val="24"/>
          <w:szCs w:val="24"/>
          <w:lang w:val="en-ID"/>
        </w:rPr>
        <w:t xml:space="preserve"> </w:t>
      </w:r>
      <w:r w:rsidR="00E26314" w:rsidRPr="00E06209">
        <w:rPr>
          <w:rFonts w:asciiTheme="majorBidi" w:hAnsiTheme="majorBidi" w:cstheme="majorBidi"/>
          <w:sz w:val="24"/>
          <w:szCs w:val="24"/>
          <w:lang w:val="en-ID"/>
        </w:rPr>
        <w:t>(Daulay &amp; Salminawati, 2022).</w:t>
      </w:r>
    </w:p>
    <w:p w14:paraId="46DD6C41" w14:textId="77777777" w:rsidR="000E020C" w:rsidRPr="000E020C" w:rsidRDefault="00F57C54" w:rsidP="000E020C">
      <w:pPr>
        <w:pStyle w:val="ListParagraph"/>
        <w:numPr>
          <w:ilvl w:val="2"/>
          <w:numId w:val="8"/>
        </w:numPr>
        <w:tabs>
          <w:tab w:val="left" w:pos="1701"/>
        </w:tabs>
        <w:autoSpaceDE w:val="0"/>
        <w:autoSpaceDN w:val="0"/>
        <w:adjustRightInd w:val="0"/>
        <w:spacing w:after="0"/>
        <w:ind w:left="851"/>
        <w:rPr>
          <w:rFonts w:asciiTheme="majorBidi" w:hAnsiTheme="majorBidi" w:cstheme="majorBidi"/>
          <w:b/>
          <w:bCs/>
          <w:sz w:val="24"/>
          <w:szCs w:val="24"/>
          <w:lang w:val="en-ID"/>
        </w:rPr>
      </w:pPr>
      <w:r w:rsidRPr="00095E95">
        <w:rPr>
          <w:rFonts w:asciiTheme="majorBidi" w:hAnsiTheme="majorBidi" w:cstheme="majorBidi"/>
          <w:b/>
          <w:bCs/>
          <w:sz w:val="24"/>
          <w:szCs w:val="24"/>
          <w:lang w:val="id-ID"/>
        </w:rPr>
        <w:t xml:space="preserve">Character education </w:t>
      </w:r>
    </w:p>
    <w:p w14:paraId="0F4AF3FB" w14:textId="750473DA" w:rsidR="00E26314" w:rsidRPr="000E020C" w:rsidRDefault="00095E95" w:rsidP="000E020C">
      <w:pPr>
        <w:pStyle w:val="ListParagraph"/>
        <w:tabs>
          <w:tab w:val="left" w:pos="1701"/>
        </w:tabs>
        <w:autoSpaceDE w:val="0"/>
        <w:autoSpaceDN w:val="0"/>
        <w:adjustRightInd w:val="0"/>
        <w:spacing w:after="0"/>
        <w:ind w:left="851" w:firstLine="567"/>
        <w:rPr>
          <w:rFonts w:asciiTheme="majorBidi" w:hAnsiTheme="majorBidi" w:cstheme="majorBidi"/>
          <w:b/>
          <w:bCs/>
          <w:sz w:val="24"/>
          <w:szCs w:val="24"/>
          <w:lang w:val="en-ID"/>
        </w:rPr>
      </w:pPr>
      <w:r w:rsidRPr="000E020C">
        <w:rPr>
          <w:rFonts w:asciiTheme="majorBidi" w:hAnsiTheme="majorBidi" w:cstheme="majorBidi"/>
          <w:sz w:val="24"/>
          <w:szCs w:val="24"/>
        </w:rPr>
        <w:t xml:space="preserve">Character education </w:t>
      </w:r>
      <w:r w:rsidR="00F57C54" w:rsidRPr="000E020C">
        <w:rPr>
          <w:rFonts w:asciiTheme="majorBidi" w:hAnsiTheme="majorBidi" w:cstheme="majorBidi"/>
          <w:sz w:val="24"/>
          <w:szCs w:val="24"/>
        </w:rPr>
        <w:t>is indeed a cornerstone of successful Islamic educational institutions. Instilling values such as trustworthiness, discipline, and tolerance can have a profound impact on students' personal and social development.</w:t>
      </w:r>
      <w:r w:rsidR="00F57C54" w:rsidRPr="000E020C">
        <w:rPr>
          <w:rFonts w:asciiTheme="majorBidi" w:hAnsiTheme="majorBidi" w:cstheme="majorBidi"/>
          <w:sz w:val="24"/>
          <w:szCs w:val="24"/>
          <w:lang w:val="en-ID"/>
        </w:rPr>
        <w:t xml:space="preserve"> </w:t>
      </w:r>
      <w:r w:rsidR="00E26314" w:rsidRPr="000E020C">
        <w:rPr>
          <w:rFonts w:asciiTheme="majorBidi" w:hAnsiTheme="majorBidi" w:cstheme="majorBidi"/>
          <w:sz w:val="24"/>
          <w:szCs w:val="24"/>
          <w:lang w:val="en-ID"/>
        </w:rPr>
        <w:t>(Umar &amp; Ismail, 2017).</w:t>
      </w:r>
    </w:p>
    <w:p w14:paraId="490FBE3B" w14:textId="77777777" w:rsidR="000E020C" w:rsidRDefault="00E26314" w:rsidP="000E020C">
      <w:pPr>
        <w:pStyle w:val="NormalWeb"/>
        <w:numPr>
          <w:ilvl w:val="0"/>
          <w:numId w:val="8"/>
        </w:numPr>
        <w:tabs>
          <w:tab w:val="clear" w:pos="720"/>
          <w:tab w:val="num" w:pos="567"/>
        </w:tabs>
        <w:spacing w:before="0" w:beforeAutospacing="0" w:after="0" w:afterAutospacing="0" w:line="360" w:lineRule="auto"/>
        <w:ind w:left="426"/>
        <w:jc w:val="both"/>
        <w:rPr>
          <w:rFonts w:asciiTheme="majorBidi" w:hAnsiTheme="majorBidi" w:cstheme="majorBidi"/>
        </w:rPr>
      </w:pPr>
      <w:r w:rsidRPr="00E06209">
        <w:rPr>
          <w:rStyle w:val="Strong"/>
          <w:rFonts w:asciiTheme="majorBidi" w:eastAsiaTheme="majorEastAsia" w:hAnsiTheme="majorBidi"/>
        </w:rPr>
        <w:t>Utilization of Technology</w:t>
      </w:r>
    </w:p>
    <w:p w14:paraId="172E4FD9" w14:textId="4D622419" w:rsidR="00E26314" w:rsidRPr="000E020C" w:rsidRDefault="00E26314" w:rsidP="000E020C">
      <w:pPr>
        <w:pStyle w:val="NormalWeb"/>
        <w:spacing w:before="0" w:beforeAutospacing="0" w:after="0" w:afterAutospacing="0" w:line="360" w:lineRule="auto"/>
        <w:ind w:left="426" w:firstLine="425"/>
        <w:jc w:val="both"/>
        <w:rPr>
          <w:rFonts w:asciiTheme="majorBidi" w:hAnsiTheme="majorBidi" w:cstheme="majorBidi"/>
        </w:rPr>
      </w:pPr>
      <w:r w:rsidRPr="000E020C">
        <w:rPr>
          <w:rFonts w:asciiTheme="majorBidi" w:hAnsiTheme="majorBidi" w:cstheme="majorBidi"/>
        </w:rPr>
        <w:t>Technology is an important tool for enhancing the quality and efficiency of Islamic educational institutions (Santika et al., 2023).</w:t>
      </w:r>
      <w:r w:rsidR="00F95549" w:rsidRPr="000E020C">
        <w:rPr>
          <w:rFonts w:ascii="Calibri" w:eastAsia="Calibri" w:hAnsi="Calibri" w:cs="Calibri"/>
          <w:sz w:val="22"/>
          <w:szCs w:val="22"/>
          <w:lang w:val="id-ID"/>
        </w:rPr>
        <w:t xml:space="preserve"> </w:t>
      </w:r>
      <w:r w:rsidR="00F95549" w:rsidRPr="000E020C">
        <w:rPr>
          <w:rFonts w:asciiTheme="majorBidi" w:hAnsiTheme="majorBidi" w:cstheme="majorBidi"/>
          <w:lang w:val="id-ID"/>
        </w:rPr>
        <w:t>Integrating these technologies can make Islamic education more accessible, engaging, and effective, ensuring that it meets the needs of today's digital-savvy students while maintaining the integrity and depth of traditional Islamic knowledge.</w:t>
      </w:r>
    </w:p>
    <w:p w14:paraId="444281CD" w14:textId="624F3EC2" w:rsidR="00F95549" w:rsidRPr="00F95549" w:rsidRDefault="00E26314" w:rsidP="000E020C">
      <w:pPr>
        <w:pStyle w:val="NormalWeb"/>
        <w:numPr>
          <w:ilvl w:val="2"/>
          <w:numId w:val="8"/>
        </w:numPr>
        <w:spacing w:before="0" w:beforeAutospacing="0" w:after="0" w:afterAutospacing="0" w:line="360" w:lineRule="auto"/>
        <w:ind w:left="851"/>
        <w:jc w:val="both"/>
        <w:rPr>
          <w:rFonts w:asciiTheme="majorBidi" w:hAnsiTheme="majorBidi" w:cstheme="majorBidi"/>
        </w:rPr>
      </w:pPr>
      <w:r w:rsidRPr="00F95549">
        <w:rPr>
          <w:rStyle w:val="Strong"/>
          <w:rFonts w:asciiTheme="majorBidi" w:eastAsiaTheme="majorEastAsia" w:hAnsiTheme="majorBidi"/>
        </w:rPr>
        <w:t>Digital Learning Platforms</w:t>
      </w:r>
    </w:p>
    <w:p w14:paraId="66B9EEE7" w14:textId="243E7771" w:rsidR="00E26314" w:rsidRPr="00E06209" w:rsidRDefault="00957AD4" w:rsidP="000E020C">
      <w:pPr>
        <w:pStyle w:val="NormalWeb"/>
        <w:spacing w:before="0" w:beforeAutospacing="0" w:after="0" w:afterAutospacing="0" w:line="360" w:lineRule="auto"/>
        <w:ind w:left="851" w:firstLine="426"/>
        <w:jc w:val="both"/>
        <w:rPr>
          <w:rFonts w:asciiTheme="majorBidi" w:hAnsiTheme="majorBidi" w:cstheme="majorBidi"/>
        </w:rPr>
      </w:pPr>
      <w:r w:rsidRPr="00957AD4">
        <w:rPr>
          <w:rFonts w:asciiTheme="majorBidi" w:hAnsiTheme="majorBidi" w:cstheme="majorBidi"/>
          <w:lang w:val="id-ID"/>
        </w:rPr>
        <w:t>AI-based online learning systems can revolutionize education by tailoring learning experiences to individual students.</w:t>
      </w:r>
      <w:r w:rsidRPr="00957AD4">
        <w:rPr>
          <w:rFonts w:asciiTheme="majorBidi" w:hAnsiTheme="majorBidi" w:cstheme="majorBidi"/>
          <w:lang w:val="id-ID"/>
        </w:rPr>
        <w:t xml:space="preserve"> </w:t>
      </w:r>
      <w:r w:rsidR="00E26314" w:rsidRPr="00E06209">
        <w:rPr>
          <w:rFonts w:asciiTheme="majorBidi" w:hAnsiTheme="majorBidi" w:cstheme="majorBidi"/>
        </w:rPr>
        <w:t>(Asror et al., 2023).</w:t>
      </w:r>
      <w:r>
        <w:rPr>
          <w:rFonts w:asciiTheme="majorBidi" w:hAnsiTheme="majorBidi" w:cstheme="majorBidi"/>
        </w:rPr>
        <w:t xml:space="preserve"> </w:t>
      </w:r>
      <w:r w:rsidRPr="00957AD4">
        <w:rPr>
          <w:rFonts w:asciiTheme="majorBidi" w:hAnsiTheme="majorBidi" w:cstheme="majorBidi"/>
          <w:lang w:val="id-ID"/>
        </w:rPr>
        <w:t>This approach can help create a more personalized, efficient, and engaging learning environment.</w:t>
      </w:r>
    </w:p>
    <w:p w14:paraId="0003C4EB" w14:textId="77777777" w:rsidR="00F95549" w:rsidRPr="00F95549" w:rsidRDefault="00E26314" w:rsidP="000E020C">
      <w:pPr>
        <w:pStyle w:val="NormalWeb"/>
        <w:numPr>
          <w:ilvl w:val="2"/>
          <w:numId w:val="8"/>
        </w:numPr>
        <w:spacing w:before="0" w:beforeAutospacing="0" w:after="0" w:afterAutospacing="0" w:line="360" w:lineRule="auto"/>
        <w:ind w:left="851"/>
        <w:jc w:val="both"/>
        <w:rPr>
          <w:rStyle w:val="Strong"/>
          <w:rFonts w:asciiTheme="majorBidi" w:hAnsiTheme="majorBidi" w:cstheme="majorBidi"/>
        </w:rPr>
      </w:pPr>
      <w:r w:rsidRPr="00F95549">
        <w:rPr>
          <w:rStyle w:val="Strong"/>
          <w:rFonts w:asciiTheme="majorBidi" w:eastAsiaTheme="majorEastAsia" w:hAnsiTheme="majorBidi"/>
        </w:rPr>
        <w:t>Social media for Da'wah and Promotion</w:t>
      </w:r>
    </w:p>
    <w:p w14:paraId="060F012B" w14:textId="4DFEACB4" w:rsidR="00E26314" w:rsidRPr="00E06209" w:rsidRDefault="00957AD4" w:rsidP="000E020C">
      <w:pPr>
        <w:pStyle w:val="NormalWeb"/>
        <w:spacing w:before="0" w:beforeAutospacing="0" w:after="0" w:afterAutospacing="0" w:line="360" w:lineRule="auto"/>
        <w:ind w:left="851" w:firstLine="426"/>
        <w:jc w:val="both"/>
        <w:rPr>
          <w:rFonts w:asciiTheme="majorBidi" w:hAnsiTheme="majorBidi" w:cstheme="majorBidi"/>
        </w:rPr>
      </w:pPr>
      <w:r w:rsidRPr="00957AD4">
        <w:rPr>
          <w:rFonts w:asciiTheme="majorBidi" w:hAnsiTheme="majorBidi" w:cstheme="majorBidi"/>
          <w:lang w:val="id-ID"/>
        </w:rPr>
        <w:t xml:space="preserve">Leveraging social media platforms like Instagram, YouTube, and TikTok to share Islamic values creatively can be an excellent way to engage with a broad audience. </w:t>
      </w:r>
      <w:r w:rsidR="00E26314" w:rsidRPr="00E06209">
        <w:rPr>
          <w:rFonts w:asciiTheme="majorBidi" w:hAnsiTheme="majorBidi" w:cstheme="majorBidi"/>
        </w:rPr>
        <w:t>(Yusuf &amp; Maula, 2023).</w:t>
      </w:r>
      <w:r w:rsidR="00FB02F2">
        <w:rPr>
          <w:rFonts w:asciiTheme="majorBidi" w:hAnsiTheme="majorBidi" w:cstheme="majorBidi"/>
          <w:lang w:val="id-ID"/>
        </w:rPr>
        <w:t xml:space="preserve"> We</w:t>
      </w:r>
      <w:r w:rsidR="00B402F3">
        <w:rPr>
          <w:rFonts w:asciiTheme="majorBidi" w:hAnsiTheme="majorBidi" w:cstheme="majorBidi"/>
          <w:lang w:val="id-ID"/>
        </w:rPr>
        <w:t xml:space="preserve"> </w:t>
      </w:r>
      <w:r w:rsidRPr="00957AD4">
        <w:rPr>
          <w:rFonts w:asciiTheme="majorBidi" w:hAnsiTheme="majorBidi" w:cstheme="majorBidi"/>
          <w:lang w:val="id-ID"/>
        </w:rPr>
        <w:t>can creatively and effectively spread Islamic values, attract public interest, and engage with a diverse audience.</w:t>
      </w:r>
    </w:p>
    <w:p w14:paraId="587DAFCC" w14:textId="77777777" w:rsidR="000E020C" w:rsidRDefault="00E26314" w:rsidP="000E020C">
      <w:pPr>
        <w:pStyle w:val="ListParagraph"/>
        <w:numPr>
          <w:ilvl w:val="0"/>
          <w:numId w:val="8"/>
        </w:numPr>
        <w:tabs>
          <w:tab w:val="clear" w:pos="720"/>
          <w:tab w:val="left" w:pos="1560"/>
        </w:tabs>
        <w:autoSpaceDE w:val="0"/>
        <w:autoSpaceDN w:val="0"/>
        <w:adjustRightInd w:val="0"/>
        <w:spacing w:after="0"/>
        <w:ind w:left="426"/>
        <w:rPr>
          <w:rFonts w:asciiTheme="majorBidi" w:hAnsiTheme="majorBidi" w:cstheme="majorBidi"/>
          <w:b/>
          <w:bCs/>
          <w:sz w:val="24"/>
          <w:szCs w:val="24"/>
          <w:lang w:val="en-ID"/>
        </w:rPr>
      </w:pPr>
      <w:r w:rsidRPr="00E06209">
        <w:rPr>
          <w:rFonts w:asciiTheme="majorBidi" w:hAnsiTheme="majorBidi" w:cstheme="majorBidi"/>
          <w:b/>
          <w:bCs/>
          <w:sz w:val="24"/>
          <w:szCs w:val="24"/>
          <w:lang w:val="en-ID"/>
        </w:rPr>
        <w:t>Collaboration and Partnerships</w:t>
      </w:r>
    </w:p>
    <w:p w14:paraId="5C1095E0" w14:textId="14749B7C" w:rsidR="00E26314" w:rsidRPr="000E020C" w:rsidRDefault="00B402F3" w:rsidP="000E020C">
      <w:pPr>
        <w:pStyle w:val="ListParagraph"/>
        <w:tabs>
          <w:tab w:val="left" w:pos="1560"/>
        </w:tabs>
        <w:autoSpaceDE w:val="0"/>
        <w:autoSpaceDN w:val="0"/>
        <w:adjustRightInd w:val="0"/>
        <w:spacing w:after="0"/>
        <w:ind w:left="426" w:firstLine="425"/>
        <w:rPr>
          <w:rFonts w:asciiTheme="majorBidi" w:hAnsiTheme="majorBidi" w:cstheme="majorBidi"/>
          <w:b/>
          <w:bCs/>
          <w:sz w:val="24"/>
          <w:szCs w:val="24"/>
          <w:lang w:val="en-ID"/>
        </w:rPr>
      </w:pPr>
      <w:r w:rsidRPr="000E020C">
        <w:rPr>
          <w:rFonts w:asciiTheme="majorBidi" w:hAnsiTheme="majorBidi" w:cstheme="majorBidi"/>
          <w:sz w:val="24"/>
          <w:szCs w:val="24"/>
        </w:rPr>
        <w:t>C</w:t>
      </w:r>
      <w:r w:rsidRPr="000E020C">
        <w:rPr>
          <w:rFonts w:asciiTheme="majorBidi" w:hAnsiTheme="majorBidi" w:cstheme="majorBidi"/>
          <w:sz w:val="24"/>
          <w:szCs w:val="24"/>
        </w:rPr>
        <w:t>ollaboration can be a powerful strategy to expand resources and enhance the credibility of an institution</w:t>
      </w:r>
      <w:r w:rsidRPr="000E020C">
        <w:rPr>
          <w:rFonts w:asciiTheme="majorBidi" w:hAnsiTheme="majorBidi" w:cstheme="majorBidi"/>
          <w:sz w:val="24"/>
          <w:szCs w:val="24"/>
          <w:lang w:val="en-ID"/>
        </w:rPr>
        <w:t xml:space="preserve"> </w:t>
      </w:r>
      <w:r w:rsidR="00E26314" w:rsidRPr="000E020C">
        <w:rPr>
          <w:rFonts w:asciiTheme="majorBidi" w:hAnsiTheme="majorBidi" w:cstheme="majorBidi"/>
          <w:sz w:val="24"/>
          <w:szCs w:val="24"/>
          <w:lang w:val="en-ID"/>
        </w:rPr>
        <w:t>(Winarti et al., 2021).</w:t>
      </w:r>
      <w:r w:rsidRPr="000E020C">
        <w:t xml:space="preserve"> </w:t>
      </w:r>
      <w:r w:rsidRPr="000E020C">
        <w:rPr>
          <w:rFonts w:asciiTheme="majorBidi" w:hAnsiTheme="majorBidi" w:cstheme="majorBidi"/>
          <w:sz w:val="24"/>
          <w:szCs w:val="24"/>
        </w:rPr>
        <w:t xml:space="preserve">By forming these collaborations, Islamic educational institutions can enhance their credibility, </w:t>
      </w:r>
      <w:r w:rsidRPr="000E020C">
        <w:rPr>
          <w:rFonts w:asciiTheme="majorBidi" w:hAnsiTheme="majorBidi" w:cstheme="majorBidi"/>
          <w:sz w:val="24"/>
          <w:szCs w:val="24"/>
        </w:rPr>
        <w:lastRenderedPageBreak/>
        <w:t>access additional resources, and create a more impactful and inclusive educational environment.</w:t>
      </w:r>
    </w:p>
    <w:p w14:paraId="23F0941F" w14:textId="77777777" w:rsidR="00B402F3" w:rsidRPr="00B402F3" w:rsidRDefault="00E26314" w:rsidP="000E020C">
      <w:pPr>
        <w:pStyle w:val="ListParagraph"/>
        <w:numPr>
          <w:ilvl w:val="2"/>
          <w:numId w:val="8"/>
        </w:numPr>
        <w:autoSpaceDE w:val="0"/>
        <w:autoSpaceDN w:val="0"/>
        <w:adjustRightInd w:val="0"/>
        <w:spacing w:after="0"/>
        <w:ind w:left="851"/>
        <w:rPr>
          <w:rFonts w:asciiTheme="majorBidi" w:hAnsiTheme="majorBidi" w:cstheme="majorBidi"/>
          <w:b/>
          <w:bCs/>
          <w:sz w:val="24"/>
          <w:szCs w:val="24"/>
          <w:lang w:val="en-ID"/>
        </w:rPr>
      </w:pPr>
      <w:r w:rsidRPr="00B402F3">
        <w:rPr>
          <w:rFonts w:asciiTheme="majorBidi" w:hAnsiTheme="majorBidi" w:cstheme="majorBidi"/>
          <w:b/>
          <w:bCs/>
          <w:sz w:val="24"/>
          <w:szCs w:val="24"/>
          <w:lang w:val="en-ID"/>
        </w:rPr>
        <w:t>Partnerships with Other Institutions</w:t>
      </w:r>
    </w:p>
    <w:p w14:paraId="035294E9" w14:textId="56E211D0" w:rsidR="00E26314" w:rsidRPr="00E06209" w:rsidRDefault="00C1464B" w:rsidP="000E020C">
      <w:pPr>
        <w:pStyle w:val="ListParagraph"/>
        <w:autoSpaceDE w:val="0"/>
        <w:autoSpaceDN w:val="0"/>
        <w:adjustRightInd w:val="0"/>
        <w:spacing w:after="0"/>
        <w:ind w:left="851" w:firstLine="426"/>
        <w:rPr>
          <w:rFonts w:asciiTheme="majorBidi" w:hAnsiTheme="majorBidi" w:cstheme="majorBidi"/>
          <w:sz w:val="24"/>
          <w:szCs w:val="24"/>
          <w:lang w:val="en-ID"/>
        </w:rPr>
      </w:pPr>
      <w:r w:rsidRPr="00C1464B">
        <w:rPr>
          <w:rFonts w:asciiTheme="majorBidi" w:hAnsiTheme="majorBidi" w:cstheme="majorBidi"/>
          <w:sz w:val="24"/>
          <w:szCs w:val="24"/>
          <w:lang w:val="id-ID"/>
        </w:rPr>
        <w:t xml:space="preserve">Collaborating with other educational institutions can lead to the development of enriched, research-based curricula and shared best practices. </w:t>
      </w:r>
      <w:r w:rsidR="00E26314" w:rsidRPr="00E06209">
        <w:rPr>
          <w:rFonts w:asciiTheme="majorBidi" w:hAnsiTheme="majorBidi" w:cstheme="majorBidi"/>
          <w:sz w:val="24"/>
          <w:szCs w:val="24"/>
          <w:lang w:val="en-ID"/>
        </w:rPr>
        <w:t>(Winarti et al., 2021).</w:t>
      </w:r>
      <w:r w:rsidRPr="00C1464B">
        <w:rPr>
          <w:lang w:val="id-ID"/>
        </w:rPr>
        <w:t xml:space="preserve"> </w:t>
      </w:r>
      <w:r w:rsidRPr="00C1464B">
        <w:rPr>
          <w:rFonts w:asciiTheme="majorBidi" w:hAnsiTheme="majorBidi" w:cstheme="majorBidi"/>
          <w:sz w:val="24"/>
          <w:szCs w:val="24"/>
          <w:lang w:val="id-ID"/>
        </w:rPr>
        <w:t>educational institutions can benefit from shared knowledge, resources, and experiences, ultimately leading to more robust and comprehensive curricula.</w:t>
      </w:r>
    </w:p>
    <w:p w14:paraId="3F26DCC0" w14:textId="77777777" w:rsidR="00C1464B" w:rsidRPr="00C1464B" w:rsidRDefault="00E26314" w:rsidP="000E020C">
      <w:pPr>
        <w:pStyle w:val="ListParagraph"/>
        <w:numPr>
          <w:ilvl w:val="2"/>
          <w:numId w:val="8"/>
        </w:numPr>
        <w:autoSpaceDE w:val="0"/>
        <w:autoSpaceDN w:val="0"/>
        <w:adjustRightInd w:val="0"/>
        <w:spacing w:after="0"/>
        <w:ind w:left="851"/>
        <w:rPr>
          <w:rFonts w:asciiTheme="majorBidi" w:hAnsiTheme="majorBidi" w:cstheme="majorBidi"/>
          <w:b/>
          <w:bCs/>
          <w:sz w:val="24"/>
          <w:szCs w:val="24"/>
          <w:lang w:val="en-ID"/>
        </w:rPr>
      </w:pPr>
      <w:r w:rsidRPr="00C1464B">
        <w:rPr>
          <w:rFonts w:asciiTheme="majorBidi" w:hAnsiTheme="majorBidi" w:cstheme="majorBidi"/>
          <w:b/>
          <w:bCs/>
          <w:sz w:val="24"/>
          <w:szCs w:val="24"/>
          <w:lang w:val="en-ID"/>
        </w:rPr>
        <w:t>Cooperation with Government and International Organizations</w:t>
      </w:r>
    </w:p>
    <w:p w14:paraId="12275CA7" w14:textId="50EF879E" w:rsidR="00E26314" w:rsidRPr="00E06209" w:rsidRDefault="00E26314" w:rsidP="000E020C">
      <w:pPr>
        <w:pStyle w:val="ListParagraph"/>
        <w:autoSpaceDE w:val="0"/>
        <w:autoSpaceDN w:val="0"/>
        <w:adjustRightInd w:val="0"/>
        <w:spacing w:after="0"/>
        <w:ind w:left="851" w:firstLine="426"/>
        <w:rPr>
          <w:rFonts w:asciiTheme="majorBidi" w:hAnsiTheme="majorBidi" w:cstheme="majorBidi"/>
          <w:sz w:val="24"/>
          <w:szCs w:val="24"/>
          <w:lang w:val="en-ID"/>
        </w:rPr>
      </w:pPr>
      <w:r w:rsidRPr="00E06209">
        <w:rPr>
          <w:rFonts w:asciiTheme="majorBidi" w:hAnsiTheme="majorBidi" w:cstheme="majorBidi"/>
          <w:sz w:val="24"/>
          <w:szCs w:val="24"/>
          <w:lang w:val="en-ID"/>
        </w:rPr>
        <w:t>Proposing programs to the government for facility and budget support, and partnering with international organizations for access to global resources such as grants and scholarships (Winarsih, 2019).</w:t>
      </w:r>
    </w:p>
    <w:p w14:paraId="208E230C" w14:textId="77777777" w:rsidR="00F71C28" w:rsidRDefault="00E26314" w:rsidP="00F71C28">
      <w:pPr>
        <w:pStyle w:val="ListParagraph"/>
        <w:numPr>
          <w:ilvl w:val="0"/>
          <w:numId w:val="8"/>
        </w:numPr>
        <w:tabs>
          <w:tab w:val="clear" w:pos="720"/>
          <w:tab w:val="num" w:pos="567"/>
          <w:tab w:val="left" w:pos="1560"/>
        </w:tabs>
        <w:autoSpaceDE w:val="0"/>
        <w:autoSpaceDN w:val="0"/>
        <w:adjustRightInd w:val="0"/>
        <w:spacing w:after="0"/>
        <w:ind w:left="426"/>
        <w:rPr>
          <w:rFonts w:asciiTheme="majorBidi" w:hAnsiTheme="majorBidi" w:cstheme="majorBidi"/>
          <w:b/>
          <w:bCs/>
          <w:sz w:val="24"/>
          <w:szCs w:val="24"/>
          <w:lang w:val="en-ID"/>
        </w:rPr>
      </w:pPr>
      <w:r w:rsidRPr="00E06209">
        <w:rPr>
          <w:rFonts w:asciiTheme="majorBidi" w:hAnsiTheme="majorBidi" w:cstheme="majorBidi"/>
          <w:b/>
          <w:bCs/>
          <w:sz w:val="24"/>
          <w:szCs w:val="24"/>
          <w:lang w:val="en-ID"/>
        </w:rPr>
        <w:t>Sustainable Funding Sources</w:t>
      </w:r>
    </w:p>
    <w:p w14:paraId="083E5F34" w14:textId="3AA7E57E" w:rsidR="00E26314" w:rsidRPr="00F71C28" w:rsidRDefault="00C62AB6" w:rsidP="008A1165">
      <w:pPr>
        <w:pStyle w:val="ListParagraph"/>
        <w:tabs>
          <w:tab w:val="left" w:pos="1560"/>
        </w:tabs>
        <w:autoSpaceDE w:val="0"/>
        <w:autoSpaceDN w:val="0"/>
        <w:adjustRightInd w:val="0"/>
        <w:spacing w:after="0"/>
        <w:ind w:left="426" w:firstLine="425"/>
        <w:rPr>
          <w:rFonts w:asciiTheme="majorBidi" w:hAnsiTheme="majorBidi" w:cstheme="majorBidi"/>
          <w:b/>
          <w:bCs/>
          <w:sz w:val="24"/>
          <w:szCs w:val="24"/>
          <w:lang w:val="en-ID"/>
        </w:rPr>
      </w:pPr>
      <w:r w:rsidRPr="00F71C28">
        <w:rPr>
          <w:rFonts w:asciiTheme="majorBidi" w:hAnsiTheme="majorBidi" w:cstheme="majorBidi"/>
          <w:sz w:val="24"/>
          <w:szCs w:val="24"/>
        </w:rPr>
        <w:t xml:space="preserve">Stable funding is essential for the continuous and effective operation of any educational institution, including Islamic educational institutions. </w:t>
      </w:r>
      <w:r w:rsidR="00E26314" w:rsidRPr="00F71C28">
        <w:rPr>
          <w:rFonts w:asciiTheme="majorBidi" w:hAnsiTheme="majorBidi" w:cstheme="majorBidi"/>
          <w:sz w:val="24"/>
          <w:szCs w:val="24"/>
          <w:lang w:val="en-ID"/>
        </w:rPr>
        <w:t>(Nurkamiden &amp; Anwar, 2023).</w:t>
      </w:r>
      <w:r w:rsidR="008A1165">
        <w:rPr>
          <w:rFonts w:asciiTheme="majorBidi" w:hAnsiTheme="majorBidi" w:cstheme="majorBidi"/>
          <w:sz w:val="24"/>
          <w:szCs w:val="24"/>
          <w:lang w:val="en-ID"/>
        </w:rPr>
        <w:t xml:space="preserve"> </w:t>
      </w:r>
      <w:r w:rsidR="008A1165" w:rsidRPr="008A1165">
        <w:rPr>
          <w:rFonts w:asciiTheme="majorBidi" w:hAnsiTheme="majorBidi" w:cstheme="majorBidi"/>
          <w:sz w:val="24"/>
          <w:szCs w:val="24"/>
          <w:lang w:val="id-ID"/>
        </w:rPr>
        <w:t>By diversifying funding sources, maintaining strong financial management, engaging with the community, and being transparent, Islamic educational institutions can ensure long-term stability and success.</w:t>
      </w:r>
    </w:p>
    <w:p w14:paraId="73DCFEE5" w14:textId="77777777" w:rsidR="00C62AB6" w:rsidRPr="00C62AB6" w:rsidRDefault="00E26314" w:rsidP="00F71C28">
      <w:pPr>
        <w:pStyle w:val="ListParagraph"/>
        <w:numPr>
          <w:ilvl w:val="2"/>
          <w:numId w:val="8"/>
        </w:numPr>
        <w:tabs>
          <w:tab w:val="left" w:pos="851"/>
          <w:tab w:val="left" w:pos="1418"/>
        </w:tabs>
        <w:autoSpaceDE w:val="0"/>
        <w:autoSpaceDN w:val="0"/>
        <w:adjustRightInd w:val="0"/>
        <w:spacing w:after="0"/>
        <w:ind w:left="851"/>
        <w:rPr>
          <w:rFonts w:asciiTheme="majorBidi" w:hAnsiTheme="majorBidi" w:cstheme="majorBidi"/>
          <w:b/>
          <w:bCs/>
          <w:sz w:val="24"/>
          <w:szCs w:val="24"/>
          <w:lang w:val="en-ID"/>
        </w:rPr>
      </w:pPr>
      <w:r w:rsidRPr="00C62AB6">
        <w:rPr>
          <w:rFonts w:asciiTheme="majorBidi" w:hAnsiTheme="majorBidi" w:cstheme="majorBidi"/>
          <w:b/>
          <w:bCs/>
          <w:sz w:val="24"/>
          <w:szCs w:val="24"/>
          <w:lang w:val="en-ID"/>
        </w:rPr>
        <w:t>Educational Waqf</w:t>
      </w:r>
    </w:p>
    <w:p w14:paraId="5BD6F7B3" w14:textId="179B7DD8" w:rsidR="00E26314" w:rsidRPr="00E06209" w:rsidRDefault="00CE1C08" w:rsidP="00F71C28">
      <w:pPr>
        <w:pStyle w:val="ListParagraph"/>
        <w:tabs>
          <w:tab w:val="left" w:pos="851"/>
          <w:tab w:val="left" w:pos="1418"/>
        </w:tabs>
        <w:autoSpaceDE w:val="0"/>
        <w:autoSpaceDN w:val="0"/>
        <w:adjustRightInd w:val="0"/>
        <w:spacing w:after="0"/>
        <w:ind w:left="851" w:firstLine="567"/>
        <w:rPr>
          <w:rFonts w:asciiTheme="majorBidi" w:hAnsiTheme="majorBidi" w:cstheme="majorBidi"/>
          <w:sz w:val="24"/>
          <w:szCs w:val="24"/>
          <w:lang w:val="en-ID"/>
        </w:rPr>
      </w:pPr>
      <w:r w:rsidRPr="00CE1C08">
        <w:rPr>
          <w:rFonts w:asciiTheme="majorBidi" w:hAnsiTheme="majorBidi" w:cstheme="majorBidi"/>
          <w:sz w:val="24"/>
          <w:szCs w:val="24"/>
          <w:lang w:val="id-ID"/>
        </w:rPr>
        <w:t>Utilizing waqf (endowment) can be an effective and sustainable way to support the operational costs of Islamic educational institutions.</w:t>
      </w:r>
      <w:r w:rsidR="00E26314" w:rsidRPr="00E06209">
        <w:rPr>
          <w:rFonts w:asciiTheme="majorBidi" w:hAnsiTheme="majorBidi" w:cstheme="majorBidi"/>
          <w:sz w:val="24"/>
          <w:szCs w:val="24"/>
          <w:lang w:val="en-ID"/>
        </w:rPr>
        <w:t xml:space="preserve"> (Rohmatillah, 2023).</w:t>
      </w:r>
      <w:r>
        <w:rPr>
          <w:rFonts w:asciiTheme="majorBidi" w:hAnsiTheme="majorBidi" w:cstheme="majorBidi"/>
          <w:sz w:val="24"/>
          <w:szCs w:val="24"/>
          <w:lang w:val="en-ID"/>
        </w:rPr>
        <w:t xml:space="preserve"> </w:t>
      </w:r>
      <w:r w:rsidRPr="00CE1C08">
        <w:rPr>
          <w:rFonts w:asciiTheme="majorBidi" w:hAnsiTheme="majorBidi" w:cstheme="majorBidi"/>
          <w:sz w:val="24"/>
          <w:szCs w:val="24"/>
          <w:lang w:val="id-ID"/>
        </w:rPr>
        <w:t>Islamic educational institutions can effectively utilize waqf to support their operational costs while ensuring transparency and professional management.</w:t>
      </w:r>
    </w:p>
    <w:p w14:paraId="473F72B0" w14:textId="77777777" w:rsidR="00CE1C08" w:rsidRPr="00CE1C08" w:rsidRDefault="00E26314" w:rsidP="00F71C28">
      <w:pPr>
        <w:pStyle w:val="ListParagraph"/>
        <w:numPr>
          <w:ilvl w:val="2"/>
          <w:numId w:val="8"/>
        </w:numPr>
        <w:tabs>
          <w:tab w:val="left" w:pos="851"/>
          <w:tab w:val="left" w:pos="1418"/>
        </w:tabs>
        <w:autoSpaceDE w:val="0"/>
        <w:autoSpaceDN w:val="0"/>
        <w:adjustRightInd w:val="0"/>
        <w:spacing w:after="0"/>
        <w:ind w:left="851"/>
        <w:rPr>
          <w:rFonts w:asciiTheme="majorBidi" w:hAnsiTheme="majorBidi" w:cstheme="majorBidi"/>
          <w:b/>
          <w:bCs/>
          <w:sz w:val="24"/>
          <w:szCs w:val="24"/>
          <w:lang w:val="en-ID"/>
        </w:rPr>
      </w:pPr>
      <w:r w:rsidRPr="00CE1C08">
        <w:rPr>
          <w:rFonts w:asciiTheme="majorBidi" w:hAnsiTheme="majorBidi" w:cstheme="majorBidi"/>
          <w:b/>
          <w:bCs/>
          <w:sz w:val="24"/>
          <w:szCs w:val="24"/>
          <w:lang w:val="en-ID"/>
        </w:rPr>
        <w:t>Utilization of Zakat</w:t>
      </w:r>
    </w:p>
    <w:p w14:paraId="60E97580" w14:textId="77F52524" w:rsidR="00E26314" w:rsidRDefault="008C0AFC" w:rsidP="00F71C28">
      <w:pPr>
        <w:pStyle w:val="ListParagraph"/>
        <w:tabs>
          <w:tab w:val="left" w:pos="851"/>
          <w:tab w:val="left" w:pos="1418"/>
        </w:tabs>
        <w:autoSpaceDE w:val="0"/>
        <w:autoSpaceDN w:val="0"/>
        <w:adjustRightInd w:val="0"/>
        <w:spacing w:after="0"/>
        <w:ind w:left="851" w:firstLine="567"/>
        <w:rPr>
          <w:rFonts w:asciiTheme="majorBidi" w:hAnsiTheme="majorBidi" w:cstheme="majorBidi"/>
          <w:sz w:val="24"/>
          <w:szCs w:val="24"/>
          <w:lang w:val="id-ID"/>
        </w:rPr>
      </w:pPr>
      <w:r w:rsidRPr="008C0AFC">
        <w:rPr>
          <w:rFonts w:asciiTheme="majorBidi" w:hAnsiTheme="majorBidi" w:cstheme="majorBidi"/>
          <w:sz w:val="24"/>
          <w:szCs w:val="24"/>
          <w:lang w:val="id-ID"/>
        </w:rPr>
        <w:t>Utilizing zakat to support underprivileged students and develop educational facilities is a wonderful and impactful idea.</w:t>
      </w:r>
      <w:r w:rsidR="00E26314" w:rsidRPr="00E06209">
        <w:rPr>
          <w:rFonts w:asciiTheme="majorBidi" w:hAnsiTheme="majorBidi" w:cstheme="majorBidi"/>
          <w:sz w:val="24"/>
          <w:szCs w:val="24"/>
          <w:lang w:val="en-ID"/>
        </w:rPr>
        <w:t xml:space="preserve"> (Allamah et al., 2021).</w:t>
      </w:r>
      <w:r>
        <w:rPr>
          <w:rFonts w:asciiTheme="majorBidi" w:hAnsiTheme="majorBidi" w:cstheme="majorBidi"/>
          <w:sz w:val="24"/>
          <w:szCs w:val="24"/>
          <w:lang w:val="en-ID"/>
        </w:rPr>
        <w:t xml:space="preserve"> </w:t>
      </w:r>
      <w:r w:rsidRPr="008C0AFC">
        <w:rPr>
          <w:rFonts w:asciiTheme="majorBidi" w:hAnsiTheme="majorBidi" w:cstheme="majorBidi"/>
          <w:sz w:val="24"/>
          <w:szCs w:val="24"/>
          <w:lang w:val="id-ID"/>
        </w:rPr>
        <w:t>Islamic educational institutions can effectively utilize zakat to support underprivileged students and develop necessary facilities, ensuring a brighter future for all.</w:t>
      </w:r>
    </w:p>
    <w:p w14:paraId="24F257E1" w14:textId="77777777" w:rsidR="008C0AFC" w:rsidRPr="008C0AFC" w:rsidRDefault="00E26314" w:rsidP="00F71C28">
      <w:pPr>
        <w:pStyle w:val="ListParagraph"/>
        <w:numPr>
          <w:ilvl w:val="2"/>
          <w:numId w:val="8"/>
        </w:numPr>
        <w:tabs>
          <w:tab w:val="left" w:pos="851"/>
          <w:tab w:val="left" w:pos="1418"/>
        </w:tabs>
        <w:autoSpaceDE w:val="0"/>
        <w:autoSpaceDN w:val="0"/>
        <w:adjustRightInd w:val="0"/>
        <w:spacing w:after="0"/>
        <w:ind w:left="851"/>
        <w:rPr>
          <w:rFonts w:asciiTheme="majorBidi" w:hAnsiTheme="majorBidi" w:cstheme="majorBidi"/>
          <w:b/>
          <w:bCs/>
          <w:sz w:val="24"/>
          <w:szCs w:val="24"/>
          <w:lang w:val="en-ID"/>
        </w:rPr>
      </w:pPr>
      <w:r w:rsidRPr="008C0AFC">
        <w:rPr>
          <w:rFonts w:asciiTheme="majorBidi" w:hAnsiTheme="majorBidi" w:cstheme="majorBidi"/>
          <w:b/>
          <w:bCs/>
          <w:sz w:val="24"/>
          <w:szCs w:val="24"/>
          <w:lang w:val="en-ID"/>
        </w:rPr>
        <w:lastRenderedPageBreak/>
        <w:t>Diversification of Income Sources</w:t>
      </w:r>
    </w:p>
    <w:p w14:paraId="774DA9C8" w14:textId="6B428093" w:rsidR="00E26314" w:rsidRDefault="00130F2A" w:rsidP="00A44E82">
      <w:pPr>
        <w:pStyle w:val="ListParagraph"/>
        <w:tabs>
          <w:tab w:val="left" w:pos="851"/>
          <w:tab w:val="left" w:pos="1418"/>
        </w:tabs>
        <w:autoSpaceDE w:val="0"/>
        <w:autoSpaceDN w:val="0"/>
        <w:adjustRightInd w:val="0"/>
        <w:spacing w:after="0"/>
        <w:ind w:left="851" w:firstLine="567"/>
        <w:rPr>
          <w:rFonts w:asciiTheme="majorBidi" w:hAnsiTheme="majorBidi" w:cstheme="majorBidi"/>
          <w:sz w:val="24"/>
          <w:szCs w:val="24"/>
          <w:lang w:val="en-ID"/>
        </w:rPr>
      </w:pPr>
      <w:r w:rsidRPr="00130F2A">
        <w:rPr>
          <w:rFonts w:asciiTheme="majorBidi" w:hAnsiTheme="majorBidi" w:cstheme="majorBidi"/>
          <w:sz w:val="24"/>
          <w:szCs w:val="24"/>
          <w:lang w:val="id-ID"/>
        </w:rPr>
        <w:t>Offering additional paid educational programs can be a great way to generate revenue while providing valuable learning opportunities.</w:t>
      </w:r>
      <w:r w:rsidRPr="00130F2A">
        <w:rPr>
          <w:rFonts w:asciiTheme="majorBidi" w:hAnsiTheme="majorBidi" w:cstheme="majorBidi"/>
          <w:sz w:val="24"/>
          <w:szCs w:val="24"/>
          <w:lang w:val="en-ID"/>
        </w:rPr>
        <w:t xml:space="preserve"> </w:t>
      </w:r>
      <w:r w:rsidR="00E26314" w:rsidRPr="00E06209">
        <w:rPr>
          <w:rFonts w:asciiTheme="majorBidi" w:hAnsiTheme="majorBidi" w:cstheme="majorBidi"/>
          <w:sz w:val="24"/>
          <w:szCs w:val="24"/>
          <w:lang w:val="en-ID"/>
        </w:rPr>
        <w:t>(Nurkamiden &amp; Anwar, 2023).</w:t>
      </w:r>
      <w:r w:rsidR="00A44E82">
        <w:rPr>
          <w:rFonts w:asciiTheme="majorBidi" w:hAnsiTheme="majorBidi" w:cstheme="majorBidi"/>
          <w:sz w:val="24"/>
          <w:szCs w:val="24"/>
          <w:lang w:val="en-ID"/>
        </w:rPr>
        <w:t xml:space="preserve"> P</w:t>
      </w:r>
      <w:r w:rsidR="00A44E82" w:rsidRPr="00A44E82">
        <w:rPr>
          <w:rFonts w:asciiTheme="majorBidi" w:hAnsiTheme="majorBidi" w:cstheme="majorBidi"/>
          <w:sz w:val="24"/>
          <w:szCs w:val="24"/>
          <w:lang w:val="id-ID"/>
        </w:rPr>
        <w:t>aid educational programs can be a win-win for both the organization and learners.</w:t>
      </w:r>
    </w:p>
    <w:p w14:paraId="146E43AC" w14:textId="77777777" w:rsidR="005F0985" w:rsidRPr="00E06209" w:rsidRDefault="005F0985" w:rsidP="00F71C28">
      <w:pPr>
        <w:pStyle w:val="ListParagraph"/>
        <w:tabs>
          <w:tab w:val="left" w:pos="851"/>
          <w:tab w:val="left" w:pos="1418"/>
        </w:tabs>
        <w:autoSpaceDE w:val="0"/>
        <w:autoSpaceDN w:val="0"/>
        <w:adjustRightInd w:val="0"/>
        <w:spacing w:after="0"/>
        <w:ind w:left="851" w:firstLine="567"/>
        <w:rPr>
          <w:rFonts w:asciiTheme="majorBidi" w:hAnsiTheme="majorBidi" w:cstheme="majorBidi"/>
          <w:sz w:val="24"/>
          <w:szCs w:val="24"/>
          <w:lang w:val="en-ID"/>
        </w:rPr>
      </w:pPr>
    </w:p>
    <w:p w14:paraId="79774847" w14:textId="77777777" w:rsidR="00E26314" w:rsidRDefault="00E26314" w:rsidP="00E26314">
      <w:pPr>
        <w:tabs>
          <w:tab w:val="left" w:pos="709"/>
          <w:tab w:val="left" w:pos="1276"/>
        </w:tabs>
        <w:autoSpaceDE w:val="0"/>
        <w:autoSpaceDN w:val="0"/>
        <w:adjustRightInd w:val="0"/>
        <w:spacing w:after="0"/>
        <w:ind w:firstLine="567"/>
        <w:rPr>
          <w:rFonts w:asciiTheme="majorBidi" w:hAnsiTheme="majorBidi" w:cstheme="majorBidi"/>
          <w:sz w:val="24"/>
          <w:szCs w:val="24"/>
        </w:rPr>
      </w:pPr>
      <w:r w:rsidRPr="00E06209">
        <w:rPr>
          <w:rFonts w:asciiTheme="majorBidi" w:hAnsiTheme="majorBidi" w:cstheme="majorBidi"/>
          <w:sz w:val="24"/>
          <w:szCs w:val="24"/>
        </w:rPr>
        <w:t>By implementing these strategies, Islamic educational institutions can become outstanding institutions that are relevant in the digital era, compete with modern institutions, and produce generations that are faithful, knowledgeable, and active in global development. These strategies also support the development of innovative solutions to address the challenges of the times.</w:t>
      </w:r>
    </w:p>
    <w:p w14:paraId="2D8928CC" w14:textId="77777777" w:rsidR="00E26314" w:rsidRPr="00E06209" w:rsidRDefault="00E26314" w:rsidP="00E26314">
      <w:pPr>
        <w:tabs>
          <w:tab w:val="left" w:pos="709"/>
          <w:tab w:val="left" w:pos="1276"/>
        </w:tabs>
        <w:autoSpaceDE w:val="0"/>
        <w:autoSpaceDN w:val="0"/>
        <w:adjustRightInd w:val="0"/>
        <w:spacing w:after="0"/>
        <w:ind w:firstLine="567"/>
        <w:rPr>
          <w:rFonts w:asciiTheme="majorBidi" w:hAnsiTheme="majorBidi" w:cstheme="majorBidi"/>
          <w:sz w:val="24"/>
          <w:szCs w:val="24"/>
        </w:rPr>
      </w:pPr>
    </w:p>
    <w:p w14:paraId="5D3A6812" w14:textId="77777777" w:rsidR="00E26314" w:rsidRDefault="00E26314" w:rsidP="00E26314">
      <w:pPr>
        <w:autoSpaceDE w:val="0"/>
        <w:autoSpaceDN w:val="0"/>
        <w:adjustRightInd w:val="0"/>
        <w:spacing w:after="0"/>
        <w:rPr>
          <w:rFonts w:asciiTheme="majorBidi" w:hAnsiTheme="majorBidi" w:cstheme="majorBidi"/>
          <w:b/>
          <w:bCs/>
          <w:sz w:val="24"/>
          <w:szCs w:val="24"/>
        </w:rPr>
      </w:pPr>
      <w:r w:rsidRPr="00E06209">
        <w:rPr>
          <w:rFonts w:asciiTheme="majorBidi" w:hAnsiTheme="majorBidi" w:cstheme="majorBidi"/>
          <w:b/>
          <w:bCs/>
          <w:sz w:val="24"/>
          <w:szCs w:val="24"/>
        </w:rPr>
        <w:t xml:space="preserve">CONCLUSION </w:t>
      </w:r>
    </w:p>
    <w:p w14:paraId="24B76A7C" w14:textId="77777777" w:rsidR="00E26314" w:rsidRDefault="00E26314" w:rsidP="00E26314">
      <w:pPr>
        <w:autoSpaceDE w:val="0"/>
        <w:autoSpaceDN w:val="0"/>
        <w:adjustRightInd w:val="0"/>
        <w:spacing w:after="0"/>
        <w:ind w:firstLine="567"/>
        <w:rPr>
          <w:rFonts w:asciiTheme="majorBidi" w:hAnsiTheme="majorBidi" w:cstheme="majorBidi"/>
          <w:b/>
          <w:bCs/>
          <w:sz w:val="24"/>
          <w:szCs w:val="24"/>
        </w:rPr>
      </w:pPr>
      <w:r w:rsidRPr="00E06209">
        <w:rPr>
          <w:rFonts w:asciiTheme="majorBidi" w:hAnsiTheme="majorBidi" w:cstheme="majorBidi"/>
          <w:sz w:val="24"/>
          <w:szCs w:val="24"/>
        </w:rPr>
        <w:t>The development of Islamic educational institutions requires a holistic approach that includes enhancing the quality of human resources, curriculum innovation, utilization of technology, and collaboration with various parties. These steps aim to create academically superior Islamic educational institutions that can shape individuals with broad insights, relevant to the modern era, and contribute to civilization based on Islamic values.</w:t>
      </w:r>
    </w:p>
    <w:p w14:paraId="2B7CD8C3" w14:textId="77777777" w:rsidR="00E26314" w:rsidRDefault="00E26314" w:rsidP="00E26314">
      <w:pPr>
        <w:autoSpaceDE w:val="0"/>
        <w:autoSpaceDN w:val="0"/>
        <w:adjustRightInd w:val="0"/>
        <w:spacing w:after="0"/>
        <w:ind w:firstLine="567"/>
        <w:rPr>
          <w:rFonts w:asciiTheme="majorBidi" w:hAnsiTheme="majorBidi" w:cstheme="majorBidi"/>
          <w:b/>
          <w:bCs/>
          <w:sz w:val="24"/>
          <w:szCs w:val="24"/>
        </w:rPr>
      </w:pPr>
      <w:r w:rsidRPr="00E06209">
        <w:rPr>
          <w:rFonts w:asciiTheme="majorBidi" w:hAnsiTheme="majorBidi" w:cstheme="majorBidi"/>
          <w:sz w:val="24"/>
          <w:szCs w:val="24"/>
        </w:rPr>
        <w:t>With synergy from the government, society, and related institutions, it is hoped that Islamic education can address global challenges while becoming a pioneer of education based on Islamic values. The government is expected to support the development of Islamic education through conducive policies, subsidies, training, infrastructure development, and integration into national education programs. Society can play an active role by providing donations, waqf, and trusting Islamic educational institutions to educate the younger generation.</w:t>
      </w:r>
    </w:p>
    <w:p w14:paraId="6F946FC7" w14:textId="77777777" w:rsidR="00E26314" w:rsidRPr="00E06209" w:rsidRDefault="00E26314" w:rsidP="00E26314">
      <w:pPr>
        <w:autoSpaceDE w:val="0"/>
        <w:autoSpaceDN w:val="0"/>
        <w:adjustRightInd w:val="0"/>
        <w:spacing w:after="0"/>
        <w:ind w:firstLine="567"/>
        <w:rPr>
          <w:rFonts w:asciiTheme="majorBidi" w:hAnsiTheme="majorBidi" w:cstheme="majorBidi"/>
          <w:b/>
          <w:bCs/>
          <w:sz w:val="24"/>
          <w:szCs w:val="24"/>
        </w:rPr>
      </w:pPr>
      <w:r w:rsidRPr="00E06209">
        <w:rPr>
          <w:rFonts w:asciiTheme="majorBidi" w:hAnsiTheme="majorBidi" w:cstheme="majorBidi"/>
          <w:sz w:val="24"/>
          <w:szCs w:val="24"/>
        </w:rPr>
        <w:t>Additionally, Islamic educational institutions need to build cooperation in research, curriculum development, quality improvement, and global collaboration to expand their perspectives and networks.</w:t>
      </w:r>
    </w:p>
    <w:p w14:paraId="7869AC21" w14:textId="77777777" w:rsidR="004F16AE" w:rsidRDefault="004F16AE">
      <w:pPr>
        <w:spacing w:after="0"/>
        <w:jc w:val="center"/>
        <w:rPr>
          <w:rFonts w:ascii="Times New Roman" w:eastAsia="Times New Roman" w:hAnsi="Times New Roman" w:cs="Times New Roman"/>
          <w:b/>
          <w:sz w:val="24"/>
          <w:szCs w:val="24"/>
        </w:rPr>
      </w:pPr>
    </w:p>
    <w:p w14:paraId="6D9AE2FB" w14:textId="77777777" w:rsidR="005027CE" w:rsidRDefault="005027CE">
      <w:pPr>
        <w:spacing w:after="0"/>
        <w:jc w:val="center"/>
        <w:rPr>
          <w:rFonts w:ascii="Times New Roman" w:eastAsia="Times New Roman" w:hAnsi="Times New Roman" w:cs="Times New Roman"/>
          <w:b/>
          <w:sz w:val="24"/>
          <w:szCs w:val="24"/>
        </w:rPr>
      </w:pPr>
    </w:p>
    <w:p w14:paraId="01768E6E" w14:textId="77777777" w:rsidR="005027CE" w:rsidRDefault="005027CE">
      <w:pPr>
        <w:spacing w:after="0"/>
        <w:jc w:val="center"/>
        <w:rPr>
          <w:rFonts w:ascii="Times New Roman" w:eastAsia="Times New Roman" w:hAnsi="Times New Roman" w:cs="Times New Roman"/>
          <w:b/>
          <w:sz w:val="24"/>
          <w:szCs w:val="24"/>
        </w:rPr>
      </w:pPr>
    </w:p>
    <w:p w14:paraId="2D03859E" w14:textId="77777777" w:rsidR="00E26314" w:rsidRDefault="00E26314" w:rsidP="00E26314">
      <w:pPr>
        <w:autoSpaceDE w:val="0"/>
        <w:autoSpaceDN w:val="0"/>
        <w:adjustRightInd w:val="0"/>
        <w:spacing w:after="0" w:line="240" w:lineRule="auto"/>
        <w:jc w:val="center"/>
        <w:rPr>
          <w:rFonts w:asciiTheme="majorBidi" w:hAnsiTheme="majorBidi" w:cstheme="majorBidi"/>
          <w:b/>
          <w:bCs/>
          <w:sz w:val="24"/>
          <w:szCs w:val="24"/>
        </w:rPr>
      </w:pPr>
      <w:r w:rsidRPr="00E06209">
        <w:rPr>
          <w:rFonts w:asciiTheme="majorBidi" w:hAnsiTheme="majorBidi" w:cstheme="majorBidi"/>
          <w:b/>
          <w:bCs/>
          <w:sz w:val="24"/>
          <w:szCs w:val="24"/>
        </w:rPr>
        <w:lastRenderedPageBreak/>
        <w:t>REFERENCE</w:t>
      </w:r>
    </w:p>
    <w:p w14:paraId="7B29C607" w14:textId="77777777" w:rsidR="00E26314" w:rsidRPr="00E06209" w:rsidRDefault="00E26314" w:rsidP="00E26314">
      <w:pPr>
        <w:autoSpaceDE w:val="0"/>
        <w:autoSpaceDN w:val="0"/>
        <w:adjustRightInd w:val="0"/>
        <w:spacing w:after="0" w:line="240" w:lineRule="auto"/>
        <w:rPr>
          <w:rFonts w:asciiTheme="majorBidi" w:hAnsiTheme="majorBidi" w:cstheme="majorBidi"/>
          <w:b/>
          <w:bCs/>
          <w:sz w:val="24"/>
          <w:szCs w:val="24"/>
        </w:rPr>
      </w:pPr>
    </w:p>
    <w:p w14:paraId="0C9EED43" w14:textId="77777777" w:rsidR="00E26314" w:rsidRPr="00E14AB5" w:rsidRDefault="00E26314" w:rsidP="00E26314">
      <w:pPr>
        <w:widowControl w:val="0"/>
        <w:autoSpaceDE w:val="0"/>
        <w:autoSpaceDN w:val="0"/>
        <w:adjustRightInd w:val="0"/>
        <w:spacing w:after="0" w:line="240" w:lineRule="auto"/>
        <w:ind w:left="567" w:hanging="480"/>
        <w:rPr>
          <w:rFonts w:asciiTheme="majorBidi" w:hAnsiTheme="majorBidi" w:cstheme="majorBidi"/>
          <w:noProof/>
          <w:sz w:val="24"/>
          <w:szCs w:val="24"/>
        </w:rPr>
      </w:pPr>
      <w:r w:rsidRPr="00E14AB5">
        <w:rPr>
          <w:rFonts w:asciiTheme="majorBidi" w:hAnsiTheme="majorBidi" w:cstheme="majorBidi"/>
          <w:sz w:val="24"/>
          <w:szCs w:val="24"/>
        </w:rPr>
        <w:fldChar w:fldCharType="begin" w:fldLock="1"/>
      </w:r>
      <w:r w:rsidRPr="00E14AB5">
        <w:rPr>
          <w:rFonts w:asciiTheme="majorBidi" w:hAnsiTheme="majorBidi" w:cstheme="majorBidi"/>
          <w:sz w:val="24"/>
          <w:szCs w:val="24"/>
        </w:rPr>
        <w:instrText xml:space="preserve">ADDIN Mendeley Bibliography CSL_BIBLIOGRAPHY </w:instrText>
      </w:r>
      <w:r w:rsidRPr="00E14AB5">
        <w:rPr>
          <w:rFonts w:asciiTheme="majorBidi" w:hAnsiTheme="majorBidi" w:cstheme="majorBidi"/>
          <w:sz w:val="24"/>
          <w:szCs w:val="24"/>
        </w:rPr>
        <w:fldChar w:fldCharType="separate"/>
      </w:r>
      <w:r w:rsidRPr="00E14AB5">
        <w:rPr>
          <w:rFonts w:asciiTheme="majorBidi" w:hAnsiTheme="majorBidi" w:cstheme="majorBidi"/>
          <w:noProof/>
          <w:sz w:val="24"/>
          <w:szCs w:val="24"/>
        </w:rPr>
        <w:t xml:space="preserve">Aisyah Tidjani. (2017). Manajemen Lembaga Pendidikan Islam  Menghadapi Tantangan Globalisasi. </w:t>
      </w:r>
      <w:r w:rsidRPr="00E14AB5">
        <w:rPr>
          <w:rFonts w:asciiTheme="majorBidi" w:hAnsiTheme="majorBidi" w:cstheme="majorBidi"/>
          <w:i/>
          <w:iCs/>
          <w:noProof/>
          <w:sz w:val="24"/>
          <w:szCs w:val="24"/>
        </w:rPr>
        <w:t>Reflektika</w:t>
      </w:r>
      <w:r w:rsidRPr="00E14AB5">
        <w:rPr>
          <w:rFonts w:asciiTheme="majorBidi" w:hAnsiTheme="majorBidi" w:cstheme="majorBidi"/>
          <w:noProof/>
          <w:sz w:val="24"/>
          <w:szCs w:val="24"/>
        </w:rPr>
        <w:t xml:space="preserve">, </w:t>
      </w:r>
      <w:r w:rsidRPr="00E14AB5">
        <w:rPr>
          <w:rFonts w:asciiTheme="majorBidi" w:hAnsiTheme="majorBidi" w:cstheme="majorBidi"/>
          <w:i/>
          <w:iCs/>
          <w:noProof/>
          <w:sz w:val="24"/>
          <w:szCs w:val="24"/>
        </w:rPr>
        <w:t>13</w:t>
      </w:r>
      <w:r w:rsidRPr="00E14AB5">
        <w:rPr>
          <w:rFonts w:asciiTheme="majorBidi" w:hAnsiTheme="majorBidi" w:cstheme="majorBidi"/>
          <w:noProof/>
          <w:sz w:val="24"/>
          <w:szCs w:val="24"/>
        </w:rPr>
        <w:t>(1), 1–31. http://ejournal.idia.ac.id/index.php/reflektika/article/view/74</w:t>
      </w:r>
    </w:p>
    <w:p w14:paraId="4800DA69" w14:textId="77777777" w:rsidR="00E26314" w:rsidRPr="00E14AB5" w:rsidRDefault="00E26314" w:rsidP="00E26314">
      <w:pPr>
        <w:widowControl w:val="0"/>
        <w:autoSpaceDE w:val="0"/>
        <w:autoSpaceDN w:val="0"/>
        <w:adjustRightInd w:val="0"/>
        <w:spacing w:after="0" w:line="240" w:lineRule="auto"/>
        <w:ind w:left="567" w:hanging="480"/>
        <w:rPr>
          <w:rFonts w:asciiTheme="majorBidi" w:hAnsiTheme="majorBidi" w:cstheme="majorBidi"/>
          <w:noProof/>
          <w:sz w:val="24"/>
          <w:szCs w:val="24"/>
        </w:rPr>
      </w:pPr>
      <w:r w:rsidRPr="00E14AB5">
        <w:rPr>
          <w:rFonts w:asciiTheme="majorBidi" w:hAnsiTheme="majorBidi" w:cstheme="majorBidi"/>
          <w:noProof/>
          <w:sz w:val="24"/>
          <w:szCs w:val="24"/>
        </w:rPr>
        <w:t xml:space="preserve">Akbar, A., &amp; Haeruddin, M. (2023). Pelatihan dan pengembangan SDM dalam perpektif ilmu manajemen: Sebuah studi literatur. </w:t>
      </w:r>
      <w:r w:rsidRPr="00E14AB5">
        <w:rPr>
          <w:rFonts w:asciiTheme="majorBidi" w:hAnsiTheme="majorBidi" w:cstheme="majorBidi"/>
          <w:i/>
          <w:iCs/>
          <w:noProof/>
          <w:sz w:val="24"/>
          <w:szCs w:val="24"/>
        </w:rPr>
        <w:t>Southeast Asia Journal of Business, Accounting, and Entrepreneurship (SAINS)</w:t>
      </w:r>
      <w:r w:rsidRPr="00E14AB5">
        <w:rPr>
          <w:rFonts w:asciiTheme="majorBidi" w:hAnsiTheme="majorBidi" w:cstheme="majorBidi"/>
          <w:noProof/>
          <w:sz w:val="24"/>
          <w:szCs w:val="24"/>
        </w:rPr>
        <w:t xml:space="preserve">, </w:t>
      </w:r>
      <w:r w:rsidRPr="00E14AB5">
        <w:rPr>
          <w:rFonts w:asciiTheme="majorBidi" w:hAnsiTheme="majorBidi" w:cstheme="majorBidi"/>
          <w:i/>
          <w:iCs/>
          <w:noProof/>
          <w:sz w:val="24"/>
          <w:szCs w:val="24"/>
        </w:rPr>
        <w:t>1</w:t>
      </w:r>
      <w:r w:rsidRPr="00E14AB5">
        <w:rPr>
          <w:rFonts w:asciiTheme="majorBidi" w:hAnsiTheme="majorBidi" w:cstheme="majorBidi"/>
          <w:noProof/>
          <w:sz w:val="24"/>
          <w:szCs w:val="24"/>
        </w:rPr>
        <w:t>(1), 1–7.</w:t>
      </w:r>
    </w:p>
    <w:p w14:paraId="63C7DB63" w14:textId="77777777" w:rsidR="00E26314" w:rsidRPr="00E14AB5" w:rsidRDefault="00E26314" w:rsidP="00E26314">
      <w:pPr>
        <w:widowControl w:val="0"/>
        <w:autoSpaceDE w:val="0"/>
        <w:autoSpaceDN w:val="0"/>
        <w:adjustRightInd w:val="0"/>
        <w:spacing w:after="0" w:line="240" w:lineRule="auto"/>
        <w:ind w:left="567" w:hanging="480"/>
        <w:rPr>
          <w:rFonts w:asciiTheme="majorBidi" w:hAnsiTheme="majorBidi" w:cstheme="majorBidi"/>
          <w:noProof/>
          <w:sz w:val="24"/>
          <w:szCs w:val="24"/>
        </w:rPr>
      </w:pPr>
      <w:r w:rsidRPr="00E14AB5">
        <w:rPr>
          <w:rFonts w:asciiTheme="majorBidi" w:hAnsiTheme="majorBidi" w:cstheme="majorBidi"/>
          <w:noProof/>
          <w:sz w:val="24"/>
          <w:szCs w:val="24"/>
        </w:rPr>
        <w:t xml:space="preserve">Aladdiin, H. M. F. (2019). Materi Pendidikan Agama Islam di Sekolah dalam Membentuk Karakter Kebangsaan. </w:t>
      </w:r>
      <w:r w:rsidRPr="00E14AB5">
        <w:rPr>
          <w:rFonts w:asciiTheme="majorBidi" w:hAnsiTheme="majorBidi" w:cstheme="majorBidi"/>
          <w:i/>
          <w:iCs/>
          <w:noProof/>
          <w:sz w:val="24"/>
          <w:szCs w:val="24"/>
        </w:rPr>
        <w:t>Jurnal Penelitian Medan Agama</w:t>
      </w:r>
      <w:r w:rsidRPr="00E14AB5">
        <w:rPr>
          <w:rFonts w:asciiTheme="majorBidi" w:hAnsiTheme="majorBidi" w:cstheme="majorBidi"/>
          <w:noProof/>
          <w:sz w:val="24"/>
          <w:szCs w:val="24"/>
        </w:rPr>
        <w:t xml:space="preserve">, </w:t>
      </w:r>
      <w:r w:rsidRPr="00E14AB5">
        <w:rPr>
          <w:rFonts w:asciiTheme="majorBidi" w:hAnsiTheme="majorBidi" w:cstheme="majorBidi"/>
          <w:i/>
          <w:iCs/>
          <w:noProof/>
          <w:sz w:val="24"/>
          <w:szCs w:val="24"/>
        </w:rPr>
        <w:t>10</w:t>
      </w:r>
      <w:r w:rsidRPr="00E14AB5">
        <w:rPr>
          <w:rFonts w:asciiTheme="majorBidi" w:hAnsiTheme="majorBidi" w:cstheme="majorBidi"/>
          <w:noProof/>
          <w:sz w:val="24"/>
          <w:szCs w:val="24"/>
        </w:rPr>
        <w:t>. http://jurnal.uinsu.ac.id/index.php/medag/article/view/6417</w:t>
      </w:r>
    </w:p>
    <w:p w14:paraId="05385EBA" w14:textId="77777777" w:rsidR="00E26314" w:rsidRPr="00E14AB5" w:rsidRDefault="00E26314" w:rsidP="00E26314">
      <w:pPr>
        <w:widowControl w:val="0"/>
        <w:autoSpaceDE w:val="0"/>
        <w:autoSpaceDN w:val="0"/>
        <w:adjustRightInd w:val="0"/>
        <w:spacing w:after="0" w:line="240" w:lineRule="auto"/>
        <w:ind w:left="567" w:hanging="480"/>
        <w:rPr>
          <w:rFonts w:asciiTheme="majorBidi" w:hAnsiTheme="majorBidi" w:cstheme="majorBidi"/>
          <w:noProof/>
          <w:sz w:val="24"/>
          <w:szCs w:val="24"/>
        </w:rPr>
      </w:pPr>
      <w:r w:rsidRPr="00E14AB5">
        <w:rPr>
          <w:rFonts w:asciiTheme="majorBidi" w:hAnsiTheme="majorBidi" w:cstheme="majorBidi"/>
          <w:noProof/>
          <w:sz w:val="24"/>
          <w:szCs w:val="24"/>
        </w:rPr>
        <w:t xml:space="preserve">Albab, U. (2021). Perencanaan Pendidikan dalam Manajemen Mutu Terpadu Pendidikan Islam. </w:t>
      </w:r>
      <w:r w:rsidRPr="00E14AB5">
        <w:rPr>
          <w:rFonts w:asciiTheme="majorBidi" w:hAnsiTheme="majorBidi" w:cstheme="majorBidi"/>
          <w:i/>
          <w:iCs/>
          <w:noProof/>
          <w:sz w:val="24"/>
          <w:szCs w:val="24"/>
        </w:rPr>
        <w:t>Pancar: Pendidik Anak Cerdas Dan Pintar</w:t>
      </w:r>
      <w:r w:rsidRPr="00E14AB5">
        <w:rPr>
          <w:rFonts w:asciiTheme="majorBidi" w:hAnsiTheme="majorBidi" w:cstheme="majorBidi"/>
          <w:noProof/>
          <w:sz w:val="24"/>
          <w:szCs w:val="24"/>
        </w:rPr>
        <w:t xml:space="preserve">, </w:t>
      </w:r>
      <w:r w:rsidRPr="00E14AB5">
        <w:rPr>
          <w:rFonts w:asciiTheme="majorBidi" w:hAnsiTheme="majorBidi" w:cstheme="majorBidi"/>
          <w:i/>
          <w:iCs/>
          <w:noProof/>
          <w:sz w:val="24"/>
          <w:szCs w:val="24"/>
        </w:rPr>
        <w:t>5</w:t>
      </w:r>
      <w:r w:rsidRPr="00E14AB5">
        <w:rPr>
          <w:rFonts w:asciiTheme="majorBidi" w:hAnsiTheme="majorBidi" w:cstheme="majorBidi"/>
          <w:noProof/>
          <w:sz w:val="24"/>
          <w:szCs w:val="24"/>
        </w:rPr>
        <w:t>(1), 119–126. https://doi.org/10.52574/syiahkualauniversitypress.270</w:t>
      </w:r>
    </w:p>
    <w:p w14:paraId="5E96BF6A" w14:textId="77777777" w:rsidR="00E26314" w:rsidRPr="00E14AB5" w:rsidRDefault="00E26314" w:rsidP="00E26314">
      <w:pPr>
        <w:widowControl w:val="0"/>
        <w:autoSpaceDE w:val="0"/>
        <w:autoSpaceDN w:val="0"/>
        <w:adjustRightInd w:val="0"/>
        <w:spacing w:after="0" w:line="240" w:lineRule="auto"/>
        <w:ind w:left="567" w:hanging="480"/>
        <w:rPr>
          <w:rFonts w:asciiTheme="majorBidi" w:hAnsiTheme="majorBidi" w:cstheme="majorBidi"/>
          <w:noProof/>
          <w:sz w:val="24"/>
          <w:szCs w:val="24"/>
        </w:rPr>
      </w:pPr>
      <w:r w:rsidRPr="00E14AB5">
        <w:rPr>
          <w:rFonts w:asciiTheme="majorBidi" w:hAnsiTheme="majorBidi" w:cstheme="majorBidi"/>
          <w:noProof/>
          <w:sz w:val="24"/>
          <w:szCs w:val="24"/>
        </w:rPr>
        <w:t xml:space="preserve">Allamah, R., Sudiarti, S., &amp; Saputra, J. (2021). </w:t>
      </w:r>
      <w:r w:rsidRPr="00E14AB5">
        <w:rPr>
          <w:rFonts w:asciiTheme="majorBidi" w:hAnsiTheme="majorBidi" w:cstheme="majorBidi"/>
          <w:i/>
          <w:iCs/>
          <w:noProof/>
          <w:sz w:val="24"/>
          <w:szCs w:val="24"/>
        </w:rPr>
        <w:t>Al-Sharf Jurnal Ekonomi Islam. Peran Zakat, Infaq, Shadaqah dan Wakaf dalam Memberdayakan Ekonomi Ummat</w:t>
      </w:r>
      <w:r w:rsidRPr="00E14AB5">
        <w:rPr>
          <w:rFonts w:asciiTheme="majorBidi" w:hAnsiTheme="majorBidi" w:cstheme="majorBidi"/>
          <w:noProof/>
          <w:sz w:val="24"/>
          <w:szCs w:val="24"/>
        </w:rPr>
        <w:t xml:space="preserve">. </w:t>
      </w:r>
      <w:r w:rsidRPr="00E14AB5">
        <w:rPr>
          <w:rFonts w:asciiTheme="majorBidi" w:hAnsiTheme="majorBidi" w:cstheme="majorBidi"/>
          <w:i/>
          <w:iCs/>
          <w:noProof/>
          <w:sz w:val="24"/>
          <w:szCs w:val="24"/>
        </w:rPr>
        <w:t>2</w:t>
      </w:r>
      <w:r w:rsidRPr="00E14AB5">
        <w:rPr>
          <w:rFonts w:asciiTheme="majorBidi" w:hAnsiTheme="majorBidi" w:cstheme="majorBidi"/>
          <w:noProof/>
          <w:sz w:val="24"/>
          <w:szCs w:val="24"/>
        </w:rPr>
        <w:t>(1), 35–46. https://creativecommons.org/licenses/by-sa/4.0/</w:t>
      </w:r>
    </w:p>
    <w:p w14:paraId="583A280A" w14:textId="77777777" w:rsidR="00E26314" w:rsidRPr="00E14AB5" w:rsidRDefault="00E26314" w:rsidP="00E26314">
      <w:pPr>
        <w:widowControl w:val="0"/>
        <w:autoSpaceDE w:val="0"/>
        <w:autoSpaceDN w:val="0"/>
        <w:adjustRightInd w:val="0"/>
        <w:spacing w:after="0" w:line="240" w:lineRule="auto"/>
        <w:ind w:left="567" w:hanging="480"/>
        <w:rPr>
          <w:rFonts w:asciiTheme="majorBidi" w:hAnsiTheme="majorBidi" w:cstheme="majorBidi"/>
          <w:noProof/>
          <w:sz w:val="24"/>
          <w:szCs w:val="24"/>
        </w:rPr>
      </w:pPr>
      <w:r w:rsidRPr="00E14AB5">
        <w:rPr>
          <w:rFonts w:asciiTheme="majorBidi" w:hAnsiTheme="majorBidi" w:cstheme="majorBidi"/>
          <w:noProof/>
          <w:sz w:val="24"/>
          <w:szCs w:val="24"/>
        </w:rPr>
        <w:t xml:space="preserve">Asror, M., Bakar, M. Y. A., &amp; Fuad, A. Z. (2023). Modernisme Pendidikan Islam dalam Pemikiran Mahmud Yunus : Analisis dan Relevansinya dalam Peningkatan Mutu Pendidikan Islam Indonesia Era Society 5 . 0. </w:t>
      </w:r>
      <w:r w:rsidRPr="00E14AB5">
        <w:rPr>
          <w:rFonts w:asciiTheme="majorBidi" w:hAnsiTheme="majorBidi" w:cstheme="majorBidi"/>
          <w:i/>
          <w:iCs/>
          <w:noProof/>
          <w:sz w:val="24"/>
          <w:szCs w:val="24"/>
        </w:rPr>
        <w:t>Jurnal Pendidikan Agama Islam Al-Thariqah</w:t>
      </w:r>
      <w:r w:rsidRPr="00E14AB5">
        <w:rPr>
          <w:rFonts w:asciiTheme="majorBidi" w:hAnsiTheme="majorBidi" w:cstheme="majorBidi"/>
          <w:noProof/>
          <w:sz w:val="24"/>
          <w:szCs w:val="24"/>
        </w:rPr>
        <w:t xml:space="preserve">, </w:t>
      </w:r>
      <w:r w:rsidRPr="00E14AB5">
        <w:rPr>
          <w:rFonts w:asciiTheme="majorBidi" w:hAnsiTheme="majorBidi" w:cstheme="majorBidi"/>
          <w:i/>
          <w:iCs/>
          <w:noProof/>
          <w:sz w:val="24"/>
          <w:szCs w:val="24"/>
        </w:rPr>
        <w:t>8</w:t>
      </w:r>
      <w:r w:rsidRPr="00E14AB5">
        <w:rPr>
          <w:rFonts w:asciiTheme="majorBidi" w:hAnsiTheme="majorBidi" w:cstheme="majorBidi"/>
          <w:noProof/>
          <w:sz w:val="24"/>
          <w:szCs w:val="24"/>
        </w:rPr>
        <w:t>(1). https://doi.org/10.25299/al-thariqah.2023.vol8(1).11693</w:t>
      </w:r>
    </w:p>
    <w:p w14:paraId="4A1EDC00" w14:textId="77777777" w:rsidR="00E26314" w:rsidRPr="00E14AB5" w:rsidRDefault="00E26314" w:rsidP="00E26314">
      <w:pPr>
        <w:widowControl w:val="0"/>
        <w:autoSpaceDE w:val="0"/>
        <w:autoSpaceDN w:val="0"/>
        <w:adjustRightInd w:val="0"/>
        <w:spacing w:after="0" w:line="240" w:lineRule="auto"/>
        <w:ind w:left="567" w:hanging="480"/>
        <w:rPr>
          <w:rFonts w:asciiTheme="majorBidi" w:hAnsiTheme="majorBidi" w:cstheme="majorBidi"/>
          <w:noProof/>
          <w:sz w:val="24"/>
          <w:szCs w:val="24"/>
        </w:rPr>
      </w:pPr>
      <w:r w:rsidRPr="00E14AB5">
        <w:rPr>
          <w:rFonts w:asciiTheme="majorBidi" w:hAnsiTheme="majorBidi" w:cstheme="majorBidi"/>
          <w:noProof/>
          <w:sz w:val="24"/>
          <w:szCs w:val="24"/>
        </w:rPr>
        <w:t xml:space="preserve">Bafadhol, I. (2017). Lembaga Pendidikan Islam Di Indonesia. </w:t>
      </w:r>
      <w:r w:rsidRPr="00E14AB5">
        <w:rPr>
          <w:rFonts w:asciiTheme="majorBidi" w:hAnsiTheme="majorBidi" w:cstheme="majorBidi"/>
          <w:i/>
          <w:iCs/>
          <w:noProof/>
          <w:sz w:val="24"/>
          <w:szCs w:val="24"/>
        </w:rPr>
        <w:t>Jurnal Edukasi Islami: Jurnal Pendidikan Islam</w:t>
      </w:r>
      <w:r w:rsidRPr="00E14AB5">
        <w:rPr>
          <w:rFonts w:asciiTheme="majorBidi" w:hAnsiTheme="majorBidi" w:cstheme="majorBidi"/>
          <w:noProof/>
          <w:sz w:val="24"/>
          <w:szCs w:val="24"/>
        </w:rPr>
        <w:t xml:space="preserve">, </w:t>
      </w:r>
      <w:r w:rsidRPr="00E14AB5">
        <w:rPr>
          <w:rFonts w:asciiTheme="majorBidi" w:hAnsiTheme="majorBidi" w:cstheme="majorBidi"/>
          <w:i/>
          <w:iCs/>
          <w:noProof/>
          <w:sz w:val="24"/>
          <w:szCs w:val="24"/>
        </w:rPr>
        <w:t>6</w:t>
      </w:r>
      <w:r w:rsidRPr="00E14AB5">
        <w:rPr>
          <w:rFonts w:asciiTheme="majorBidi" w:hAnsiTheme="majorBidi" w:cstheme="majorBidi"/>
          <w:noProof/>
          <w:sz w:val="24"/>
          <w:szCs w:val="24"/>
        </w:rPr>
        <w:t>(11), 59–72. https://doi.org/10.55883/jipkis.v2i1.23</w:t>
      </w:r>
    </w:p>
    <w:p w14:paraId="1CEADA12" w14:textId="77777777" w:rsidR="00E26314" w:rsidRPr="00E14AB5" w:rsidRDefault="00E26314" w:rsidP="00E26314">
      <w:pPr>
        <w:widowControl w:val="0"/>
        <w:autoSpaceDE w:val="0"/>
        <w:autoSpaceDN w:val="0"/>
        <w:adjustRightInd w:val="0"/>
        <w:spacing w:after="0" w:line="240" w:lineRule="auto"/>
        <w:ind w:left="567" w:hanging="480"/>
        <w:rPr>
          <w:rFonts w:asciiTheme="majorBidi" w:hAnsiTheme="majorBidi" w:cstheme="majorBidi"/>
          <w:noProof/>
          <w:sz w:val="24"/>
          <w:szCs w:val="24"/>
        </w:rPr>
      </w:pPr>
      <w:r w:rsidRPr="00E14AB5">
        <w:rPr>
          <w:rFonts w:asciiTheme="majorBidi" w:hAnsiTheme="majorBidi" w:cstheme="majorBidi"/>
          <w:noProof/>
          <w:sz w:val="24"/>
          <w:szCs w:val="24"/>
        </w:rPr>
        <w:t xml:space="preserve">Bukit, B., Malusa, T., &amp; Rahmat, A. (2016). </w:t>
      </w:r>
      <w:r w:rsidRPr="00E14AB5">
        <w:rPr>
          <w:rFonts w:asciiTheme="majorBidi" w:hAnsiTheme="majorBidi" w:cstheme="majorBidi"/>
          <w:i/>
          <w:iCs/>
          <w:noProof/>
          <w:sz w:val="24"/>
          <w:szCs w:val="24"/>
        </w:rPr>
        <w:t>Pengembangan Sumber Daya Manusia. Teori, Dimensi Pengukuran, dan Implementasi dalam Organisasi</w:t>
      </w:r>
      <w:r w:rsidRPr="00E14AB5">
        <w:rPr>
          <w:rFonts w:asciiTheme="majorBidi" w:hAnsiTheme="majorBidi" w:cstheme="majorBidi"/>
          <w:noProof/>
          <w:sz w:val="24"/>
          <w:szCs w:val="24"/>
        </w:rPr>
        <w:t xml:space="preserve"> (Vol. 15, Issue 2). Zahir Publishing.</w:t>
      </w:r>
    </w:p>
    <w:p w14:paraId="78BCB7DB" w14:textId="77777777" w:rsidR="00E26314" w:rsidRPr="00E14AB5" w:rsidRDefault="00E26314" w:rsidP="00E26314">
      <w:pPr>
        <w:widowControl w:val="0"/>
        <w:autoSpaceDE w:val="0"/>
        <w:autoSpaceDN w:val="0"/>
        <w:adjustRightInd w:val="0"/>
        <w:spacing w:after="0" w:line="240" w:lineRule="auto"/>
        <w:ind w:left="567" w:hanging="480"/>
        <w:rPr>
          <w:rFonts w:asciiTheme="majorBidi" w:hAnsiTheme="majorBidi" w:cstheme="majorBidi"/>
          <w:noProof/>
          <w:sz w:val="24"/>
          <w:szCs w:val="24"/>
        </w:rPr>
      </w:pPr>
      <w:r w:rsidRPr="00E14AB5">
        <w:rPr>
          <w:rFonts w:asciiTheme="majorBidi" w:hAnsiTheme="majorBidi" w:cstheme="majorBidi"/>
          <w:noProof/>
          <w:sz w:val="24"/>
          <w:szCs w:val="24"/>
        </w:rPr>
        <w:t xml:space="preserve">Daulay, A. R., &amp; Salminawati. (2022). Integrasi Ilmu Agama Dan Sains Terhadap Pendidikan. </w:t>
      </w:r>
      <w:r w:rsidRPr="00E14AB5">
        <w:rPr>
          <w:rFonts w:asciiTheme="majorBidi" w:hAnsiTheme="majorBidi" w:cstheme="majorBidi"/>
          <w:i/>
          <w:iCs/>
          <w:noProof/>
          <w:sz w:val="24"/>
          <w:szCs w:val="24"/>
        </w:rPr>
        <w:t>Journal Of Social Research</w:t>
      </w:r>
      <w:r w:rsidRPr="00E14AB5">
        <w:rPr>
          <w:rFonts w:asciiTheme="majorBidi" w:hAnsiTheme="majorBidi" w:cstheme="majorBidi"/>
          <w:noProof/>
          <w:sz w:val="24"/>
          <w:szCs w:val="24"/>
        </w:rPr>
        <w:t xml:space="preserve">, </w:t>
      </w:r>
      <w:r w:rsidRPr="00E14AB5">
        <w:rPr>
          <w:rFonts w:asciiTheme="majorBidi" w:hAnsiTheme="majorBidi" w:cstheme="majorBidi"/>
          <w:i/>
          <w:iCs/>
          <w:noProof/>
          <w:sz w:val="24"/>
          <w:szCs w:val="24"/>
        </w:rPr>
        <w:t>1</w:t>
      </w:r>
      <w:r w:rsidRPr="00E14AB5">
        <w:rPr>
          <w:rFonts w:asciiTheme="majorBidi" w:hAnsiTheme="majorBidi" w:cstheme="majorBidi"/>
          <w:noProof/>
          <w:sz w:val="24"/>
          <w:szCs w:val="24"/>
        </w:rPr>
        <w:t>(3), 717–724. https://ijsr.internationaljournallabs.com/index.php/ijsr/article/view/75%0Ahttps://ijsr.internationaljournallabs.com/index.php/ijsr/article/download/75/177</w:t>
      </w:r>
    </w:p>
    <w:p w14:paraId="7AE64C29" w14:textId="77777777" w:rsidR="00E26314" w:rsidRPr="00E14AB5" w:rsidRDefault="00E26314" w:rsidP="00E26314">
      <w:pPr>
        <w:widowControl w:val="0"/>
        <w:autoSpaceDE w:val="0"/>
        <w:autoSpaceDN w:val="0"/>
        <w:adjustRightInd w:val="0"/>
        <w:spacing w:after="0" w:line="240" w:lineRule="auto"/>
        <w:ind w:left="567" w:hanging="480"/>
        <w:rPr>
          <w:rFonts w:asciiTheme="majorBidi" w:hAnsiTheme="majorBidi" w:cstheme="majorBidi"/>
          <w:noProof/>
          <w:sz w:val="24"/>
          <w:szCs w:val="24"/>
        </w:rPr>
      </w:pPr>
      <w:r w:rsidRPr="00E14AB5">
        <w:rPr>
          <w:rFonts w:asciiTheme="majorBidi" w:hAnsiTheme="majorBidi" w:cstheme="majorBidi"/>
          <w:noProof/>
          <w:sz w:val="24"/>
          <w:szCs w:val="24"/>
        </w:rPr>
        <w:t xml:space="preserve">Elvera, &amp; Astarina, Y. (2021). </w:t>
      </w:r>
      <w:r w:rsidRPr="00E14AB5">
        <w:rPr>
          <w:rFonts w:asciiTheme="majorBidi" w:hAnsiTheme="majorBidi" w:cstheme="majorBidi"/>
          <w:i/>
          <w:iCs/>
          <w:noProof/>
          <w:sz w:val="24"/>
          <w:szCs w:val="24"/>
        </w:rPr>
        <w:t>Metodologi Penelitian</w:t>
      </w:r>
      <w:r w:rsidRPr="00E14AB5">
        <w:rPr>
          <w:rFonts w:asciiTheme="majorBidi" w:hAnsiTheme="majorBidi" w:cstheme="majorBidi"/>
          <w:noProof/>
          <w:sz w:val="24"/>
          <w:szCs w:val="24"/>
        </w:rPr>
        <w:t>. Andi Offset.</w:t>
      </w:r>
    </w:p>
    <w:p w14:paraId="7004A79E" w14:textId="77777777" w:rsidR="00E26314" w:rsidRPr="00E14AB5" w:rsidRDefault="00E26314" w:rsidP="00E26314">
      <w:pPr>
        <w:widowControl w:val="0"/>
        <w:autoSpaceDE w:val="0"/>
        <w:autoSpaceDN w:val="0"/>
        <w:adjustRightInd w:val="0"/>
        <w:spacing w:after="0" w:line="240" w:lineRule="auto"/>
        <w:ind w:left="567" w:hanging="480"/>
        <w:rPr>
          <w:rFonts w:asciiTheme="majorBidi" w:hAnsiTheme="majorBidi" w:cstheme="majorBidi"/>
          <w:noProof/>
          <w:sz w:val="24"/>
          <w:szCs w:val="24"/>
        </w:rPr>
      </w:pPr>
      <w:r w:rsidRPr="00E14AB5">
        <w:rPr>
          <w:rFonts w:asciiTheme="majorBidi" w:hAnsiTheme="majorBidi" w:cstheme="majorBidi"/>
          <w:noProof/>
          <w:sz w:val="24"/>
          <w:szCs w:val="24"/>
        </w:rPr>
        <w:t xml:space="preserve">Habibi,  lukamnul hakim, Kautsar,  muhammad syakir al, Wahidah, N. R., &amp; Wahidah, A. (2021). Moderasi Beragama dalam Pendidikan Islam. </w:t>
      </w:r>
      <w:r w:rsidRPr="00E14AB5">
        <w:rPr>
          <w:rFonts w:asciiTheme="majorBidi" w:hAnsiTheme="majorBidi" w:cstheme="majorBidi"/>
          <w:i/>
          <w:iCs/>
          <w:noProof/>
          <w:sz w:val="24"/>
          <w:szCs w:val="24"/>
        </w:rPr>
        <w:t>Moderatio : Jurnal Moderasi Beragama</w:t>
      </w:r>
      <w:r w:rsidRPr="00E14AB5">
        <w:rPr>
          <w:rFonts w:asciiTheme="majorBidi" w:hAnsiTheme="majorBidi" w:cstheme="majorBidi"/>
          <w:noProof/>
          <w:sz w:val="24"/>
          <w:szCs w:val="24"/>
        </w:rPr>
        <w:t xml:space="preserve">, </w:t>
      </w:r>
      <w:r w:rsidRPr="00E14AB5">
        <w:rPr>
          <w:rFonts w:asciiTheme="majorBidi" w:hAnsiTheme="majorBidi" w:cstheme="majorBidi"/>
          <w:i/>
          <w:iCs/>
          <w:noProof/>
          <w:sz w:val="24"/>
          <w:szCs w:val="24"/>
        </w:rPr>
        <w:t>1</w:t>
      </w:r>
      <w:r w:rsidRPr="00E14AB5">
        <w:rPr>
          <w:rFonts w:asciiTheme="majorBidi" w:hAnsiTheme="majorBidi" w:cstheme="majorBidi"/>
          <w:noProof/>
          <w:sz w:val="24"/>
          <w:szCs w:val="24"/>
        </w:rPr>
        <w:t>(1), 121–149. https://doi.org/10.54371/jiip.v5i8.820</w:t>
      </w:r>
    </w:p>
    <w:p w14:paraId="7D9F59CC" w14:textId="77777777" w:rsidR="00E26314" w:rsidRPr="00E14AB5" w:rsidRDefault="00E26314" w:rsidP="00E26314">
      <w:pPr>
        <w:widowControl w:val="0"/>
        <w:autoSpaceDE w:val="0"/>
        <w:autoSpaceDN w:val="0"/>
        <w:adjustRightInd w:val="0"/>
        <w:spacing w:after="0" w:line="240" w:lineRule="auto"/>
        <w:ind w:left="567" w:hanging="480"/>
        <w:rPr>
          <w:rFonts w:asciiTheme="majorBidi" w:hAnsiTheme="majorBidi" w:cstheme="majorBidi"/>
          <w:noProof/>
          <w:sz w:val="24"/>
          <w:szCs w:val="24"/>
        </w:rPr>
      </w:pPr>
      <w:r w:rsidRPr="00E14AB5">
        <w:rPr>
          <w:rFonts w:asciiTheme="majorBidi" w:hAnsiTheme="majorBidi" w:cstheme="majorBidi"/>
          <w:noProof/>
          <w:sz w:val="24"/>
          <w:szCs w:val="24"/>
        </w:rPr>
        <w:t xml:space="preserve">Hawi, A. (2017). Tantangan Lembaga Pendidikan Islam. </w:t>
      </w:r>
      <w:r w:rsidRPr="00E14AB5">
        <w:rPr>
          <w:rFonts w:asciiTheme="majorBidi" w:hAnsiTheme="majorBidi" w:cstheme="majorBidi"/>
          <w:i/>
          <w:iCs/>
          <w:noProof/>
          <w:sz w:val="24"/>
          <w:szCs w:val="24"/>
        </w:rPr>
        <w:t>Tadrib: Jurnal Pendidikan Agama Islam</w:t>
      </w:r>
      <w:r w:rsidRPr="00E14AB5">
        <w:rPr>
          <w:rFonts w:asciiTheme="majorBidi" w:hAnsiTheme="majorBidi" w:cstheme="majorBidi"/>
          <w:noProof/>
          <w:sz w:val="24"/>
          <w:szCs w:val="24"/>
        </w:rPr>
        <w:t xml:space="preserve">, </w:t>
      </w:r>
      <w:r w:rsidRPr="00E14AB5">
        <w:rPr>
          <w:rFonts w:asciiTheme="majorBidi" w:hAnsiTheme="majorBidi" w:cstheme="majorBidi"/>
          <w:i/>
          <w:iCs/>
          <w:noProof/>
          <w:sz w:val="24"/>
          <w:szCs w:val="24"/>
        </w:rPr>
        <w:t>3</w:t>
      </w:r>
      <w:r w:rsidRPr="00E14AB5">
        <w:rPr>
          <w:rFonts w:asciiTheme="majorBidi" w:hAnsiTheme="majorBidi" w:cstheme="majorBidi"/>
          <w:noProof/>
          <w:sz w:val="24"/>
          <w:szCs w:val="24"/>
        </w:rPr>
        <w:t>(1), 143–160.</w:t>
      </w:r>
    </w:p>
    <w:p w14:paraId="6544DB9F" w14:textId="77777777" w:rsidR="00E26314" w:rsidRPr="00E14AB5" w:rsidRDefault="00E26314" w:rsidP="00E26314">
      <w:pPr>
        <w:widowControl w:val="0"/>
        <w:autoSpaceDE w:val="0"/>
        <w:autoSpaceDN w:val="0"/>
        <w:adjustRightInd w:val="0"/>
        <w:spacing w:after="0" w:line="240" w:lineRule="auto"/>
        <w:ind w:left="567" w:hanging="480"/>
        <w:rPr>
          <w:rFonts w:asciiTheme="majorBidi" w:hAnsiTheme="majorBidi" w:cstheme="majorBidi"/>
          <w:noProof/>
          <w:sz w:val="24"/>
          <w:szCs w:val="24"/>
        </w:rPr>
      </w:pPr>
      <w:r w:rsidRPr="00E14AB5">
        <w:rPr>
          <w:rFonts w:asciiTheme="majorBidi" w:hAnsiTheme="majorBidi" w:cstheme="majorBidi"/>
          <w:noProof/>
          <w:sz w:val="24"/>
          <w:szCs w:val="24"/>
        </w:rPr>
        <w:t xml:space="preserve">Irawan, M. N. L., Yasir, A., Anita, &amp; Hasan, S. (2022). Strategi Lembaga Pendidikan Islam Dalam Menjawab Tantangan Pendidikan Kontemporer. </w:t>
      </w:r>
      <w:r w:rsidRPr="00E14AB5">
        <w:rPr>
          <w:rFonts w:asciiTheme="majorBidi" w:hAnsiTheme="majorBidi" w:cstheme="majorBidi"/>
          <w:i/>
          <w:iCs/>
          <w:noProof/>
          <w:sz w:val="24"/>
          <w:szCs w:val="24"/>
        </w:rPr>
        <w:t>Jurnal Pendidikan Dan Konseling</w:t>
      </w:r>
      <w:r w:rsidRPr="00E14AB5">
        <w:rPr>
          <w:rFonts w:asciiTheme="majorBidi" w:hAnsiTheme="majorBidi" w:cstheme="majorBidi"/>
          <w:noProof/>
          <w:sz w:val="24"/>
          <w:szCs w:val="24"/>
        </w:rPr>
        <w:t xml:space="preserve">, </w:t>
      </w:r>
      <w:r w:rsidRPr="00E14AB5">
        <w:rPr>
          <w:rFonts w:asciiTheme="majorBidi" w:hAnsiTheme="majorBidi" w:cstheme="majorBidi"/>
          <w:i/>
          <w:iCs/>
          <w:noProof/>
          <w:sz w:val="24"/>
          <w:szCs w:val="24"/>
        </w:rPr>
        <w:t>4</w:t>
      </w:r>
      <w:r w:rsidRPr="00E14AB5">
        <w:rPr>
          <w:rFonts w:asciiTheme="majorBidi" w:hAnsiTheme="majorBidi" w:cstheme="majorBidi"/>
          <w:noProof/>
          <w:sz w:val="24"/>
          <w:szCs w:val="24"/>
        </w:rPr>
        <w:t>, 1349–1358.</w:t>
      </w:r>
    </w:p>
    <w:p w14:paraId="1DAA4DFD" w14:textId="77777777" w:rsidR="00E26314" w:rsidRPr="00E14AB5" w:rsidRDefault="00E26314" w:rsidP="00E26314">
      <w:pPr>
        <w:widowControl w:val="0"/>
        <w:autoSpaceDE w:val="0"/>
        <w:autoSpaceDN w:val="0"/>
        <w:adjustRightInd w:val="0"/>
        <w:spacing w:after="0" w:line="240" w:lineRule="auto"/>
        <w:ind w:left="567" w:hanging="480"/>
        <w:rPr>
          <w:rFonts w:asciiTheme="majorBidi" w:hAnsiTheme="majorBidi" w:cstheme="majorBidi"/>
          <w:noProof/>
          <w:sz w:val="24"/>
          <w:szCs w:val="24"/>
        </w:rPr>
      </w:pPr>
      <w:r w:rsidRPr="00E14AB5">
        <w:rPr>
          <w:rFonts w:asciiTheme="majorBidi" w:hAnsiTheme="majorBidi" w:cstheme="majorBidi"/>
          <w:noProof/>
          <w:sz w:val="24"/>
          <w:szCs w:val="24"/>
        </w:rPr>
        <w:t xml:space="preserve">Jamin, H. (2018). Upaya Meningkatkan Kompetensi Profesional Guru. </w:t>
      </w:r>
      <w:r w:rsidRPr="00E14AB5">
        <w:rPr>
          <w:rFonts w:asciiTheme="majorBidi" w:hAnsiTheme="majorBidi" w:cstheme="majorBidi"/>
          <w:i/>
          <w:iCs/>
          <w:noProof/>
          <w:sz w:val="24"/>
          <w:szCs w:val="24"/>
        </w:rPr>
        <w:t>At-Ta’dib: Jurnal Ilmiah Pendidikan Agama Islam</w:t>
      </w:r>
      <w:r w:rsidRPr="00E14AB5">
        <w:rPr>
          <w:rFonts w:asciiTheme="majorBidi" w:hAnsiTheme="majorBidi" w:cstheme="majorBidi"/>
          <w:noProof/>
          <w:sz w:val="24"/>
          <w:szCs w:val="24"/>
        </w:rPr>
        <w:t xml:space="preserve">, </w:t>
      </w:r>
      <w:r w:rsidRPr="00E14AB5">
        <w:rPr>
          <w:rFonts w:asciiTheme="majorBidi" w:hAnsiTheme="majorBidi" w:cstheme="majorBidi"/>
          <w:i/>
          <w:iCs/>
          <w:noProof/>
          <w:sz w:val="24"/>
          <w:szCs w:val="24"/>
        </w:rPr>
        <w:t>10</w:t>
      </w:r>
      <w:r w:rsidRPr="00E14AB5">
        <w:rPr>
          <w:rFonts w:asciiTheme="majorBidi" w:hAnsiTheme="majorBidi" w:cstheme="majorBidi"/>
          <w:noProof/>
          <w:sz w:val="24"/>
          <w:szCs w:val="24"/>
        </w:rPr>
        <w:t>(1), 19–36. https://doi.org/10.24269/ed.v6i2.1489</w:t>
      </w:r>
    </w:p>
    <w:p w14:paraId="297E939E" w14:textId="77777777" w:rsidR="00E26314" w:rsidRPr="00E14AB5" w:rsidRDefault="00E26314" w:rsidP="00E26314">
      <w:pPr>
        <w:widowControl w:val="0"/>
        <w:autoSpaceDE w:val="0"/>
        <w:autoSpaceDN w:val="0"/>
        <w:adjustRightInd w:val="0"/>
        <w:spacing w:after="0" w:line="240" w:lineRule="auto"/>
        <w:ind w:left="567" w:hanging="480"/>
        <w:rPr>
          <w:rFonts w:asciiTheme="majorBidi" w:hAnsiTheme="majorBidi" w:cstheme="majorBidi"/>
          <w:noProof/>
          <w:sz w:val="24"/>
          <w:szCs w:val="24"/>
        </w:rPr>
      </w:pPr>
      <w:r w:rsidRPr="00E14AB5">
        <w:rPr>
          <w:rFonts w:asciiTheme="majorBidi" w:hAnsiTheme="majorBidi" w:cstheme="majorBidi"/>
          <w:noProof/>
          <w:sz w:val="24"/>
          <w:szCs w:val="24"/>
        </w:rPr>
        <w:t xml:space="preserve">Mualimin. (2017). Lembaga Pendidikan Islam Terpadu. </w:t>
      </w:r>
      <w:r w:rsidRPr="00E14AB5">
        <w:rPr>
          <w:rFonts w:asciiTheme="majorBidi" w:hAnsiTheme="majorBidi" w:cstheme="majorBidi"/>
          <w:i/>
          <w:iCs/>
          <w:noProof/>
          <w:sz w:val="24"/>
          <w:szCs w:val="24"/>
        </w:rPr>
        <w:t xml:space="preserve">Al-Tadzkiyyah: Jurnal </w:t>
      </w:r>
      <w:r w:rsidRPr="00E14AB5">
        <w:rPr>
          <w:rFonts w:asciiTheme="majorBidi" w:hAnsiTheme="majorBidi" w:cstheme="majorBidi"/>
          <w:i/>
          <w:iCs/>
          <w:noProof/>
          <w:sz w:val="24"/>
          <w:szCs w:val="24"/>
        </w:rPr>
        <w:lastRenderedPageBreak/>
        <w:t>Pendidikan Islam</w:t>
      </w:r>
      <w:r w:rsidRPr="00E14AB5">
        <w:rPr>
          <w:rFonts w:asciiTheme="majorBidi" w:hAnsiTheme="majorBidi" w:cstheme="majorBidi"/>
          <w:noProof/>
          <w:sz w:val="24"/>
          <w:szCs w:val="24"/>
        </w:rPr>
        <w:t xml:space="preserve">, </w:t>
      </w:r>
      <w:r w:rsidRPr="00E14AB5">
        <w:rPr>
          <w:rFonts w:asciiTheme="majorBidi" w:hAnsiTheme="majorBidi" w:cstheme="majorBidi"/>
          <w:i/>
          <w:iCs/>
          <w:noProof/>
          <w:sz w:val="24"/>
          <w:szCs w:val="24"/>
        </w:rPr>
        <w:t>8</w:t>
      </w:r>
      <w:r w:rsidRPr="00E14AB5">
        <w:rPr>
          <w:rFonts w:asciiTheme="majorBidi" w:hAnsiTheme="majorBidi" w:cstheme="majorBidi"/>
          <w:noProof/>
          <w:sz w:val="24"/>
          <w:szCs w:val="24"/>
        </w:rPr>
        <w:t>(1), 99. https://doi.org/10.24042/atjpi.v8i1.2099</w:t>
      </w:r>
    </w:p>
    <w:p w14:paraId="77F1CA6B" w14:textId="77777777" w:rsidR="00E26314" w:rsidRPr="00E14AB5" w:rsidRDefault="00E26314" w:rsidP="00E26314">
      <w:pPr>
        <w:widowControl w:val="0"/>
        <w:autoSpaceDE w:val="0"/>
        <w:autoSpaceDN w:val="0"/>
        <w:adjustRightInd w:val="0"/>
        <w:spacing w:after="0" w:line="240" w:lineRule="auto"/>
        <w:ind w:left="567" w:hanging="480"/>
        <w:rPr>
          <w:rFonts w:asciiTheme="majorBidi" w:hAnsiTheme="majorBidi" w:cstheme="majorBidi"/>
          <w:noProof/>
          <w:sz w:val="24"/>
          <w:szCs w:val="24"/>
        </w:rPr>
      </w:pPr>
      <w:r w:rsidRPr="00E14AB5">
        <w:rPr>
          <w:rFonts w:asciiTheme="majorBidi" w:hAnsiTheme="majorBidi" w:cstheme="majorBidi"/>
          <w:noProof/>
          <w:sz w:val="24"/>
          <w:szCs w:val="24"/>
        </w:rPr>
        <w:t xml:space="preserve">Muhammad Roihan Alhaddad. (2018). Hakikat Kurikulum Pendidikan Islam. </w:t>
      </w:r>
      <w:r w:rsidRPr="00E14AB5">
        <w:rPr>
          <w:rFonts w:asciiTheme="majorBidi" w:hAnsiTheme="majorBidi" w:cstheme="majorBidi"/>
          <w:i/>
          <w:iCs/>
          <w:noProof/>
          <w:sz w:val="24"/>
          <w:szCs w:val="24"/>
        </w:rPr>
        <w:t>RAUDHAH Proud To Be Professionals Jurnal Tarbiyah Islamiyah</w:t>
      </w:r>
      <w:r w:rsidRPr="00E14AB5">
        <w:rPr>
          <w:rFonts w:asciiTheme="majorBidi" w:hAnsiTheme="majorBidi" w:cstheme="majorBidi"/>
          <w:noProof/>
          <w:sz w:val="24"/>
          <w:szCs w:val="24"/>
        </w:rPr>
        <w:t xml:space="preserve">, </w:t>
      </w:r>
      <w:r w:rsidRPr="00E14AB5">
        <w:rPr>
          <w:rFonts w:asciiTheme="majorBidi" w:hAnsiTheme="majorBidi" w:cstheme="majorBidi"/>
          <w:i/>
          <w:iCs/>
          <w:noProof/>
          <w:sz w:val="24"/>
          <w:szCs w:val="24"/>
        </w:rPr>
        <w:t>3</w:t>
      </w:r>
      <w:r w:rsidRPr="00E14AB5">
        <w:rPr>
          <w:rFonts w:asciiTheme="majorBidi" w:hAnsiTheme="majorBidi" w:cstheme="majorBidi"/>
          <w:noProof/>
          <w:sz w:val="24"/>
          <w:szCs w:val="24"/>
        </w:rPr>
        <w:t>(1), 57–66. https://doi.org/10.51178/jesa.v4i3.1395</w:t>
      </w:r>
    </w:p>
    <w:p w14:paraId="11EF69A7" w14:textId="77777777" w:rsidR="00E26314" w:rsidRPr="00E14AB5" w:rsidRDefault="00E26314" w:rsidP="00E26314">
      <w:pPr>
        <w:widowControl w:val="0"/>
        <w:autoSpaceDE w:val="0"/>
        <w:autoSpaceDN w:val="0"/>
        <w:adjustRightInd w:val="0"/>
        <w:spacing w:after="0" w:line="240" w:lineRule="auto"/>
        <w:ind w:left="567" w:hanging="480"/>
        <w:rPr>
          <w:rFonts w:asciiTheme="majorBidi" w:hAnsiTheme="majorBidi" w:cstheme="majorBidi"/>
          <w:noProof/>
          <w:sz w:val="24"/>
          <w:szCs w:val="24"/>
        </w:rPr>
      </w:pPr>
      <w:r w:rsidRPr="00E14AB5">
        <w:rPr>
          <w:rFonts w:asciiTheme="majorBidi" w:hAnsiTheme="majorBidi" w:cstheme="majorBidi"/>
          <w:noProof/>
          <w:sz w:val="24"/>
          <w:szCs w:val="24"/>
        </w:rPr>
        <w:t xml:space="preserve">Mundiri, A. (2016). STRATEGI LEMBAGA PENDIDIKAN ISLAM DALAM MEMBANGUN BRANDING IMAGE. </w:t>
      </w:r>
      <w:r w:rsidRPr="00E14AB5">
        <w:rPr>
          <w:rFonts w:asciiTheme="majorBidi" w:hAnsiTheme="majorBidi" w:cstheme="majorBidi"/>
          <w:i/>
          <w:iCs/>
          <w:noProof/>
          <w:sz w:val="24"/>
          <w:szCs w:val="24"/>
        </w:rPr>
        <w:t>Paedagogic: Jurnal Pendidikan</w:t>
      </w:r>
      <w:r w:rsidRPr="00E14AB5">
        <w:rPr>
          <w:rFonts w:asciiTheme="majorBidi" w:hAnsiTheme="majorBidi" w:cstheme="majorBidi"/>
          <w:noProof/>
          <w:sz w:val="24"/>
          <w:szCs w:val="24"/>
        </w:rPr>
        <w:t xml:space="preserve">, </w:t>
      </w:r>
      <w:r w:rsidRPr="00E14AB5">
        <w:rPr>
          <w:rFonts w:asciiTheme="majorBidi" w:hAnsiTheme="majorBidi" w:cstheme="majorBidi"/>
          <w:i/>
          <w:iCs/>
          <w:noProof/>
          <w:sz w:val="24"/>
          <w:szCs w:val="24"/>
        </w:rPr>
        <w:t>3</w:t>
      </w:r>
      <w:r w:rsidRPr="00E14AB5">
        <w:rPr>
          <w:rFonts w:asciiTheme="majorBidi" w:hAnsiTheme="majorBidi" w:cstheme="majorBidi"/>
          <w:noProof/>
          <w:sz w:val="24"/>
          <w:szCs w:val="24"/>
        </w:rPr>
        <w:t>(2), 58–72.</w:t>
      </w:r>
    </w:p>
    <w:p w14:paraId="28B4EC08" w14:textId="77777777" w:rsidR="00E26314" w:rsidRPr="00E14AB5" w:rsidRDefault="00E26314" w:rsidP="00E26314">
      <w:pPr>
        <w:widowControl w:val="0"/>
        <w:autoSpaceDE w:val="0"/>
        <w:autoSpaceDN w:val="0"/>
        <w:adjustRightInd w:val="0"/>
        <w:spacing w:after="0" w:line="240" w:lineRule="auto"/>
        <w:ind w:left="567" w:hanging="480"/>
        <w:rPr>
          <w:rFonts w:asciiTheme="majorBidi" w:hAnsiTheme="majorBidi" w:cstheme="majorBidi"/>
          <w:noProof/>
          <w:sz w:val="24"/>
          <w:szCs w:val="24"/>
        </w:rPr>
      </w:pPr>
      <w:r w:rsidRPr="00E14AB5">
        <w:rPr>
          <w:rFonts w:asciiTheme="majorBidi" w:hAnsiTheme="majorBidi" w:cstheme="majorBidi"/>
          <w:noProof/>
          <w:sz w:val="24"/>
          <w:szCs w:val="24"/>
        </w:rPr>
        <w:t xml:space="preserve">Nabila. (2021). Tujuan Pendidikan Islam. </w:t>
      </w:r>
      <w:r w:rsidRPr="00E14AB5">
        <w:rPr>
          <w:rFonts w:asciiTheme="majorBidi" w:hAnsiTheme="majorBidi" w:cstheme="majorBidi"/>
          <w:i/>
          <w:iCs/>
          <w:noProof/>
          <w:sz w:val="24"/>
          <w:szCs w:val="24"/>
        </w:rPr>
        <w:t>Jurnal Pendidikan Indonesia</w:t>
      </w:r>
      <w:r w:rsidRPr="00E14AB5">
        <w:rPr>
          <w:rFonts w:asciiTheme="majorBidi" w:hAnsiTheme="majorBidi" w:cstheme="majorBidi"/>
          <w:noProof/>
          <w:sz w:val="24"/>
          <w:szCs w:val="24"/>
        </w:rPr>
        <w:t xml:space="preserve">, </w:t>
      </w:r>
      <w:r w:rsidRPr="00E14AB5">
        <w:rPr>
          <w:rFonts w:asciiTheme="majorBidi" w:hAnsiTheme="majorBidi" w:cstheme="majorBidi"/>
          <w:i/>
          <w:iCs/>
          <w:noProof/>
          <w:sz w:val="24"/>
          <w:szCs w:val="24"/>
        </w:rPr>
        <w:t>2</w:t>
      </w:r>
      <w:r w:rsidRPr="00E14AB5">
        <w:rPr>
          <w:rFonts w:asciiTheme="majorBidi" w:hAnsiTheme="majorBidi" w:cstheme="majorBidi"/>
          <w:noProof/>
          <w:sz w:val="24"/>
          <w:szCs w:val="24"/>
        </w:rPr>
        <w:t>(5), 867–875.</w:t>
      </w:r>
    </w:p>
    <w:p w14:paraId="3FCFC9DF" w14:textId="77777777" w:rsidR="00E26314" w:rsidRPr="00E14AB5" w:rsidRDefault="00E26314" w:rsidP="00E26314">
      <w:pPr>
        <w:widowControl w:val="0"/>
        <w:autoSpaceDE w:val="0"/>
        <w:autoSpaceDN w:val="0"/>
        <w:adjustRightInd w:val="0"/>
        <w:spacing w:after="0" w:line="240" w:lineRule="auto"/>
        <w:ind w:left="567" w:hanging="480"/>
        <w:rPr>
          <w:rFonts w:asciiTheme="majorBidi" w:hAnsiTheme="majorBidi" w:cstheme="majorBidi"/>
          <w:noProof/>
          <w:sz w:val="24"/>
          <w:szCs w:val="24"/>
        </w:rPr>
      </w:pPr>
      <w:r w:rsidRPr="00E14AB5">
        <w:rPr>
          <w:rFonts w:asciiTheme="majorBidi" w:hAnsiTheme="majorBidi" w:cstheme="majorBidi"/>
          <w:noProof/>
          <w:sz w:val="24"/>
          <w:szCs w:val="24"/>
        </w:rPr>
        <w:t xml:space="preserve">Noer, S., &amp; S.A.P, R. S. (2023). Kebijakan Pemerintah dalam Peningkatan Kualitas Mutu Guru Pendidikan Agama Islam; Analisis Sistematik Literatur Review. </w:t>
      </w:r>
      <w:r w:rsidRPr="00E14AB5">
        <w:rPr>
          <w:rFonts w:asciiTheme="majorBidi" w:hAnsiTheme="majorBidi" w:cstheme="majorBidi"/>
          <w:i/>
          <w:iCs/>
          <w:noProof/>
          <w:sz w:val="24"/>
          <w:szCs w:val="24"/>
        </w:rPr>
        <w:t>Tarbawi Ngabar: Jurnal of Education</w:t>
      </w:r>
      <w:r w:rsidRPr="00E14AB5">
        <w:rPr>
          <w:rFonts w:asciiTheme="majorBidi" w:hAnsiTheme="majorBidi" w:cstheme="majorBidi"/>
          <w:noProof/>
          <w:sz w:val="24"/>
          <w:szCs w:val="24"/>
        </w:rPr>
        <w:t xml:space="preserve">, </w:t>
      </w:r>
      <w:r w:rsidRPr="00E14AB5">
        <w:rPr>
          <w:rFonts w:asciiTheme="majorBidi" w:hAnsiTheme="majorBidi" w:cstheme="majorBidi"/>
          <w:i/>
          <w:iCs/>
          <w:noProof/>
          <w:sz w:val="24"/>
          <w:szCs w:val="24"/>
        </w:rPr>
        <w:t>4</w:t>
      </w:r>
      <w:r w:rsidRPr="00E14AB5">
        <w:rPr>
          <w:rFonts w:asciiTheme="majorBidi" w:hAnsiTheme="majorBidi" w:cstheme="majorBidi"/>
          <w:noProof/>
          <w:sz w:val="24"/>
          <w:szCs w:val="24"/>
        </w:rPr>
        <w:t>(2), 165–195. https://doi.org/10.55380/tarbawi.v4i2.520</w:t>
      </w:r>
    </w:p>
    <w:p w14:paraId="2180371F" w14:textId="77777777" w:rsidR="00E26314" w:rsidRPr="00E14AB5" w:rsidRDefault="00E26314" w:rsidP="00E26314">
      <w:pPr>
        <w:widowControl w:val="0"/>
        <w:autoSpaceDE w:val="0"/>
        <w:autoSpaceDN w:val="0"/>
        <w:adjustRightInd w:val="0"/>
        <w:spacing w:after="0" w:line="240" w:lineRule="auto"/>
        <w:ind w:left="567" w:hanging="480"/>
        <w:rPr>
          <w:rFonts w:asciiTheme="majorBidi" w:hAnsiTheme="majorBidi" w:cstheme="majorBidi"/>
          <w:noProof/>
          <w:sz w:val="24"/>
          <w:szCs w:val="24"/>
        </w:rPr>
      </w:pPr>
      <w:r w:rsidRPr="00E14AB5">
        <w:rPr>
          <w:rFonts w:asciiTheme="majorBidi" w:hAnsiTheme="majorBidi" w:cstheme="majorBidi"/>
          <w:noProof/>
          <w:sz w:val="24"/>
          <w:szCs w:val="24"/>
        </w:rPr>
        <w:t xml:space="preserve">Nurkamiden, U. D., &amp; Anwar, H. (2023). Konsep Manajemen Pembiayaan Pendidikan Pada Lembaga Pendidikan Islam. </w:t>
      </w:r>
      <w:r w:rsidRPr="00E14AB5">
        <w:rPr>
          <w:rFonts w:asciiTheme="majorBidi" w:hAnsiTheme="majorBidi" w:cstheme="majorBidi"/>
          <w:i/>
          <w:iCs/>
          <w:noProof/>
          <w:sz w:val="24"/>
          <w:szCs w:val="24"/>
        </w:rPr>
        <w:t>Tadbir: Jurnal Manajemen Pendidikan Islam</w:t>
      </w:r>
      <w:r w:rsidRPr="00E14AB5">
        <w:rPr>
          <w:rFonts w:asciiTheme="majorBidi" w:hAnsiTheme="majorBidi" w:cstheme="majorBidi"/>
          <w:noProof/>
          <w:sz w:val="24"/>
          <w:szCs w:val="24"/>
        </w:rPr>
        <w:t xml:space="preserve">, </w:t>
      </w:r>
      <w:r w:rsidRPr="00E14AB5">
        <w:rPr>
          <w:rFonts w:asciiTheme="majorBidi" w:hAnsiTheme="majorBidi" w:cstheme="majorBidi"/>
          <w:i/>
          <w:iCs/>
          <w:noProof/>
          <w:sz w:val="24"/>
          <w:szCs w:val="24"/>
        </w:rPr>
        <w:t>11</w:t>
      </w:r>
      <w:r w:rsidRPr="00E14AB5">
        <w:rPr>
          <w:rFonts w:asciiTheme="majorBidi" w:hAnsiTheme="majorBidi" w:cstheme="majorBidi"/>
          <w:noProof/>
          <w:sz w:val="24"/>
          <w:szCs w:val="24"/>
        </w:rPr>
        <w:t>(1), 53–64. https://doi.org/10.30603/tjmpi.v11i1.3384</w:t>
      </w:r>
    </w:p>
    <w:p w14:paraId="4ECF6233" w14:textId="77777777" w:rsidR="00E26314" w:rsidRPr="00E14AB5" w:rsidRDefault="00E26314" w:rsidP="00E26314">
      <w:pPr>
        <w:widowControl w:val="0"/>
        <w:autoSpaceDE w:val="0"/>
        <w:autoSpaceDN w:val="0"/>
        <w:adjustRightInd w:val="0"/>
        <w:spacing w:after="0" w:line="240" w:lineRule="auto"/>
        <w:ind w:left="567" w:hanging="480"/>
        <w:rPr>
          <w:rFonts w:asciiTheme="majorBidi" w:hAnsiTheme="majorBidi" w:cstheme="majorBidi"/>
          <w:noProof/>
          <w:sz w:val="24"/>
          <w:szCs w:val="24"/>
        </w:rPr>
      </w:pPr>
      <w:r w:rsidRPr="00E14AB5">
        <w:rPr>
          <w:rFonts w:asciiTheme="majorBidi" w:hAnsiTheme="majorBidi" w:cstheme="majorBidi"/>
          <w:noProof/>
          <w:sz w:val="24"/>
          <w:szCs w:val="24"/>
        </w:rPr>
        <w:t xml:space="preserve">Priyanto, A. (2014). Pengembangan Kreativitas Pada Anak Usia Dini Melalui Aktivitas Bermain. </w:t>
      </w:r>
      <w:r w:rsidRPr="00E14AB5">
        <w:rPr>
          <w:rFonts w:asciiTheme="majorBidi" w:hAnsiTheme="majorBidi" w:cstheme="majorBidi"/>
          <w:i/>
          <w:iCs/>
          <w:noProof/>
          <w:sz w:val="24"/>
          <w:szCs w:val="24"/>
        </w:rPr>
        <w:t>Jurnal Ilmiah Guru Caraka Olah Pikir Edukatif</w:t>
      </w:r>
      <w:r w:rsidRPr="00E14AB5">
        <w:rPr>
          <w:rFonts w:asciiTheme="majorBidi" w:hAnsiTheme="majorBidi" w:cstheme="majorBidi"/>
          <w:noProof/>
          <w:sz w:val="24"/>
          <w:szCs w:val="24"/>
        </w:rPr>
        <w:t xml:space="preserve">, </w:t>
      </w:r>
      <w:r w:rsidRPr="00E14AB5">
        <w:rPr>
          <w:rFonts w:asciiTheme="majorBidi" w:hAnsiTheme="majorBidi" w:cstheme="majorBidi"/>
          <w:i/>
          <w:iCs/>
          <w:noProof/>
          <w:sz w:val="24"/>
          <w:szCs w:val="24"/>
        </w:rPr>
        <w:t>0</w:t>
      </w:r>
      <w:r w:rsidRPr="00E14AB5">
        <w:rPr>
          <w:rFonts w:asciiTheme="majorBidi" w:hAnsiTheme="majorBidi" w:cstheme="majorBidi"/>
          <w:noProof/>
          <w:sz w:val="24"/>
          <w:szCs w:val="24"/>
        </w:rPr>
        <w:t>(2).</w:t>
      </w:r>
    </w:p>
    <w:p w14:paraId="04F71260" w14:textId="77777777" w:rsidR="00E26314" w:rsidRPr="00E14AB5" w:rsidRDefault="00E26314" w:rsidP="00E26314">
      <w:pPr>
        <w:widowControl w:val="0"/>
        <w:autoSpaceDE w:val="0"/>
        <w:autoSpaceDN w:val="0"/>
        <w:adjustRightInd w:val="0"/>
        <w:spacing w:after="0" w:line="240" w:lineRule="auto"/>
        <w:ind w:left="567" w:hanging="480"/>
        <w:rPr>
          <w:rFonts w:asciiTheme="majorBidi" w:hAnsiTheme="majorBidi" w:cstheme="majorBidi"/>
          <w:noProof/>
          <w:sz w:val="24"/>
          <w:szCs w:val="24"/>
        </w:rPr>
      </w:pPr>
      <w:r w:rsidRPr="00E14AB5">
        <w:rPr>
          <w:rFonts w:asciiTheme="majorBidi" w:hAnsiTheme="majorBidi" w:cstheme="majorBidi"/>
          <w:noProof/>
          <w:sz w:val="24"/>
          <w:szCs w:val="24"/>
        </w:rPr>
        <w:t xml:space="preserve">Rahman, D., &amp; Akbar, A. R. (2021). Problematika Yang Dihadapi Lembaga Pendidikan Islam Sebagai Tantangan Dalam Meningkatkan Mutu Pendidikan. </w:t>
      </w:r>
      <w:r w:rsidRPr="00E14AB5">
        <w:rPr>
          <w:rFonts w:asciiTheme="majorBidi" w:hAnsiTheme="majorBidi" w:cstheme="majorBidi"/>
          <w:i/>
          <w:iCs/>
          <w:noProof/>
          <w:sz w:val="24"/>
          <w:szCs w:val="24"/>
        </w:rPr>
        <w:t>Nazzama: Journal of Management Education</w:t>
      </w:r>
      <w:r w:rsidRPr="00E14AB5">
        <w:rPr>
          <w:rFonts w:asciiTheme="majorBidi" w:hAnsiTheme="majorBidi" w:cstheme="majorBidi"/>
          <w:noProof/>
          <w:sz w:val="24"/>
          <w:szCs w:val="24"/>
        </w:rPr>
        <w:t xml:space="preserve">, </w:t>
      </w:r>
      <w:r w:rsidRPr="00E14AB5">
        <w:rPr>
          <w:rFonts w:asciiTheme="majorBidi" w:hAnsiTheme="majorBidi" w:cstheme="majorBidi"/>
          <w:i/>
          <w:iCs/>
          <w:noProof/>
          <w:sz w:val="24"/>
          <w:szCs w:val="24"/>
        </w:rPr>
        <w:t>1</w:t>
      </w:r>
      <w:r w:rsidRPr="00E14AB5">
        <w:rPr>
          <w:rFonts w:asciiTheme="majorBidi" w:hAnsiTheme="majorBidi" w:cstheme="majorBidi"/>
          <w:noProof/>
          <w:sz w:val="24"/>
          <w:szCs w:val="24"/>
        </w:rPr>
        <w:t>(1), 76. https://doi.org/10.24252/jme.v1i1.25242</w:t>
      </w:r>
    </w:p>
    <w:p w14:paraId="1588AA2B" w14:textId="77777777" w:rsidR="00E26314" w:rsidRPr="00E14AB5" w:rsidRDefault="00E26314" w:rsidP="00E26314">
      <w:pPr>
        <w:widowControl w:val="0"/>
        <w:autoSpaceDE w:val="0"/>
        <w:autoSpaceDN w:val="0"/>
        <w:adjustRightInd w:val="0"/>
        <w:spacing w:after="0" w:line="240" w:lineRule="auto"/>
        <w:ind w:left="567" w:hanging="480"/>
        <w:rPr>
          <w:rFonts w:asciiTheme="majorBidi" w:hAnsiTheme="majorBidi" w:cstheme="majorBidi"/>
          <w:noProof/>
          <w:sz w:val="24"/>
          <w:szCs w:val="24"/>
        </w:rPr>
      </w:pPr>
      <w:r w:rsidRPr="00E14AB5">
        <w:rPr>
          <w:rFonts w:asciiTheme="majorBidi" w:hAnsiTheme="majorBidi" w:cstheme="majorBidi"/>
          <w:noProof/>
          <w:sz w:val="24"/>
          <w:szCs w:val="24"/>
        </w:rPr>
        <w:t xml:space="preserve">Rasyid, R. (2014). Sejumlah masalah yang dihadapi oleh lembaga pendidikan tampak sangat kom- pleks, di antaranya belum maksimalnya mutu pada semua jenjang pendidikan. </w:t>
      </w:r>
      <w:r w:rsidRPr="00E14AB5">
        <w:rPr>
          <w:rFonts w:asciiTheme="majorBidi" w:hAnsiTheme="majorBidi" w:cstheme="majorBidi"/>
          <w:i/>
          <w:iCs/>
          <w:noProof/>
          <w:sz w:val="24"/>
          <w:szCs w:val="24"/>
        </w:rPr>
        <w:t>Lentera Pendidikan: Jurnal Ilmu Tarbiyah Dan Keguruan</w:t>
      </w:r>
      <w:r w:rsidRPr="00E14AB5">
        <w:rPr>
          <w:rFonts w:asciiTheme="majorBidi" w:hAnsiTheme="majorBidi" w:cstheme="majorBidi"/>
          <w:noProof/>
          <w:sz w:val="24"/>
          <w:szCs w:val="24"/>
        </w:rPr>
        <w:t xml:space="preserve">, </w:t>
      </w:r>
      <w:r w:rsidRPr="00E14AB5">
        <w:rPr>
          <w:rFonts w:asciiTheme="majorBidi" w:hAnsiTheme="majorBidi" w:cstheme="majorBidi"/>
          <w:i/>
          <w:iCs/>
          <w:noProof/>
          <w:sz w:val="24"/>
          <w:szCs w:val="24"/>
        </w:rPr>
        <w:t>17</w:t>
      </w:r>
      <w:r w:rsidRPr="00E14AB5">
        <w:rPr>
          <w:rFonts w:asciiTheme="majorBidi" w:hAnsiTheme="majorBidi" w:cstheme="majorBidi"/>
          <w:noProof/>
          <w:sz w:val="24"/>
          <w:szCs w:val="24"/>
        </w:rPr>
        <w:t>(2), 243–255.</w:t>
      </w:r>
    </w:p>
    <w:p w14:paraId="36F4FD6D" w14:textId="77777777" w:rsidR="00E26314" w:rsidRPr="00E14AB5" w:rsidRDefault="00E26314" w:rsidP="00E26314">
      <w:pPr>
        <w:widowControl w:val="0"/>
        <w:autoSpaceDE w:val="0"/>
        <w:autoSpaceDN w:val="0"/>
        <w:adjustRightInd w:val="0"/>
        <w:spacing w:after="0" w:line="240" w:lineRule="auto"/>
        <w:ind w:left="567" w:hanging="480"/>
        <w:rPr>
          <w:rFonts w:asciiTheme="majorBidi" w:hAnsiTheme="majorBidi" w:cstheme="majorBidi"/>
          <w:noProof/>
          <w:sz w:val="24"/>
          <w:szCs w:val="24"/>
        </w:rPr>
      </w:pPr>
      <w:r w:rsidRPr="00E14AB5">
        <w:rPr>
          <w:rFonts w:asciiTheme="majorBidi" w:hAnsiTheme="majorBidi" w:cstheme="majorBidi"/>
          <w:noProof/>
          <w:sz w:val="24"/>
          <w:szCs w:val="24"/>
        </w:rPr>
        <w:t xml:space="preserve">Rohmatillah, N. (2023). Peningkatan Kemajuan Pendidikan Melalui Ekonomi Syariah Berbasis Wakaf dan Zakat. </w:t>
      </w:r>
      <w:r w:rsidRPr="00E14AB5">
        <w:rPr>
          <w:rFonts w:asciiTheme="majorBidi" w:hAnsiTheme="majorBidi" w:cstheme="majorBidi"/>
          <w:i/>
          <w:iCs/>
          <w:noProof/>
          <w:sz w:val="24"/>
          <w:szCs w:val="24"/>
        </w:rPr>
        <w:t>DIMENSI - Journal of Sociology</w:t>
      </w:r>
      <w:r w:rsidRPr="00E14AB5">
        <w:rPr>
          <w:rFonts w:asciiTheme="majorBidi" w:hAnsiTheme="majorBidi" w:cstheme="majorBidi"/>
          <w:noProof/>
          <w:sz w:val="24"/>
          <w:szCs w:val="24"/>
        </w:rPr>
        <w:t xml:space="preserve">, </w:t>
      </w:r>
      <w:r w:rsidRPr="00E14AB5">
        <w:rPr>
          <w:rFonts w:asciiTheme="majorBidi" w:hAnsiTheme="majorBidi" w:cstheme="majorBidi"/>
          <w:i/>
          <w:iCs/>
          <w:noProof/>
          <w:sz w:val="24"/>
          <w:szCs w:val="24"/>
        </w:rPr>
        <w:t>12</w:t>
      </w:r>
      <w:r w:rsidRPr="00E14AB5">
        <w:rPr>
          <w:rFonts w:asciiTheme="majorBidi" w:hAnsiTheme="majorBidi" w:cstheme="majorBidi"/>
          <w:noProof/>
          <w:sz w:val="24"/>
          <w:szCs w:val="24"/>
        </w:rPr>
        <w:t>(1), 8–18. https://journal.trunojoyo.ac.id/dimensi/article/view/21482</w:t>
      </w:r>
    </w:p>
    <w:p w14:paraId="6FAB1536" w14:textId="77777777" w:rsidR="00E26314" w:rsidRPr="00E14AB5" w:rsidRDefault="00E26314" w:rsidP="00E26314">
      <w:pPr>
        <w:widowControl w:val="0"/>
        <w:autoSpaceDE w:val="0"/>
        <w:autoSpaceDN w:val="0"/>
        <w:adjustRightInd w:val="0"/>
        <w:spacing w:after="0" w:line="240" w:lineRule="auto"/>
        <w:ind w:left="567" w:hanging="480"/>
        <w:rPr>
          <w:rFonts w:asciiTheme="majorBidi" w:hAnsiTheme="majorBidi" w:cstheme="majorBidi"/>
          <w:noProof/>
          <w:sz w:val="24"/>
          <w:szCs w:val="24"/>
        </w:rPr>
      </w:pPr>
      <w:r w:rsidRPr="00E14AB5">
        <w:rPr>
          <w:rFonts w:asciiTheme="majorBidi" w:hAnsiTheme="majorBidi" w:cstheme="majorBidi"/>
          <w:noProof/>
          <w:sz w:val="24"/>
          <w:szCs w:val="24"/>
        </w:rPr>
        <w:t xml:space="preserve">Saleh, H. (2023). Landasan Filosofis Pendidikan Islam (Peran Tauhid dalam Konsep Pendidikan Islam Ismail Raji al-Faruqi). </w:t>
      </w:r>
      <w:r w:rsidRPr="00E14AB5">
        <w:rPr>
          <w:rFonts w:asciiTheme="majorBidi" w:hAnsiTheme="majorBidi" w:cstheme="majorBidi"/>
          <w:i/>
          <w:iCs/>
          <w:noProof/>
          <w:sz w:val="24"/>
          <w:szCs w:val="24"/>
        </w:rPr>
        <w:t>Fakta: Jurnal Pendidikan Agama Islam</w:t>
      </w:r>
      <w:r w:rsidRPr="00E14AB5">
        <w:rPr>
          <w:rFonts w:asciiTheme="majorBidi" w:hAnsiTheme="majorBidi" w:cstheme="majorBidi"/>
          <w:noProof/>
          <w:sz w:val="24"/>
          <w:szCs w:val="24"/>
        </w:rPr>
        <w:t xml:space="preserve">, </w:t>
      </w:r>
      <w:r w:rsidRPr="00E14AB5">
        <w:rPr>
          <w:rFonts w:asciiTheme="majorBidi" w:hAnsiTheme="majorBidi" w:cstheme="majorBidi"/>
          <w:i/>
          <w:iCs/>
          <w:noProof/>
          <w:sz w:val="24"/>
          <w:szCs w:val="24"/>
        </w:rPr>
        <w:t>3</w:t>
      </w:r>
      <w:r w:rsidRPr="00E14AB5">
        <w:rPr>
          <w:rFonts w:asciiTheme="majorBidi" w:hAnsiTheme="majorBidi" w:cstheme="majorBidi"/>
          <w:noProof/>
          <w:sz w:val="24"/>
          <w:szCs w:val="24"/>
        </w:rPr>
        <w:t>(1), 29. https://doi.org/10.28944/fakta.v3i1.1243</w:t>
      </w:r>
    </w:p>
    <w:p w14:paraId="1159B7EC" w14:textId="77777777" w:rsidR="00E26314" w:rsidRPr="00E14AB5" w:rsidRDefault="00E26314" w:rsidP="00E26314">
      <w:pPr>
        <w:widowControl w:val="0"/>
        <w:autoSpaceDE w:val="0"/>
        <w:autoSpaceDN w:val="0"/>
        <w:adjustRightInd w:val="0"/>
        <w:spacing w:after="0" w:line="240" w:lineRule="auto"/>
        <w:ind w:left="567" w:hanging="480"/>
        <w:rPr>
          <w:rFonts w:asciiTheme="majorBidi" w:hAnsiTheme="majorBidi" w:cstheme="majorBidi"/>
          <w:noProof/>
          <w:sz w:val="24"/>
          <w:szCs w:val="24"/>
        </w:rPr>
      </w:pPr>
      <w:r w:rsidRPr="00E14AB5">
        <w:rPr>
          <w:rFonts w:asciiTheme="majorBidi" w:hAnsiTheme="majorBidi" w:cstheme="majorBidi"/>
          <w:noProof/>
          <w:sz w:val="24"/>
          <w:szCs w:val="24"/>
        </w:rPr>
        <w:t xml:space="preserve">Santika, A., Ahmad, I., &amp; Muniroh, N. (2023). Implementasi Inovasi Pendidikan di Lembaga Pendidikan Islam. </w:t>
      </w:r>
      <w:r w:rsidRPr="00E14AB5">
        <w:rPr>
          <w:rFonts w:asciiTheme="majorBidi" w:hAnsiTheme="majorBidi" w:cstheme="majorBidi"/>
          <w:i/>
          <w:iCs/>
          <w:noProof/>
          <w:sz w:val="24"/>
          <w:szCs w:val="24"/>
        </w:rPr>
        <w:t>Jurnal Studi Islam MULTIDISIPLIN</w:t>
      </w:r>
      <w:r w:rsidRPr="00E14AB5">
        <w:rPr>
          <w:rFonts w:asciiTheme="majorBidi" w:hAnsiTheme="majorBidi" w:cstheme="majorBidi"/>
          <w:noProof/>
          <w:sz w:val="24"/>
          <w:szCs w:val="24"/>
        </w:rPr>
        <w:t xml:space="preserve">, </w:t>
      </w:r>
      <w:r w:rsidRPr="00E14AB5">
        <w:rPr>
          <w:rFonts w:asciiTheme="majorBidi" w:hAnsiTheme="majorBidi" w:cstheme="majorBidi"/>
          <w:i/>
          <w:iCs/>
          <w:noProof/>
          <w:sz w:val="24"/>
          <w:szCs w:val="24"/>
        </w:rPr>
        <w:t>1</w:t>
      </w:r>
      <w:r w:rsidRPr="00E14AB5">
        <w:rPr>
          <w:rFonts w:asciiTheme="majorBidi" w:hAnsiTheme="majorBidi" w:cstheme="majorBidi"/>
          <w:noProof/>
          <w:sz w:val="24"/>
          <w:szCs w:val="24"/>
        </w:rPr>
        <w:t>(1), 38–56.</w:t>
      </w:r>
    </w:p>
    <w:p w14:paraId="39F1A397" w14:textId="77777777" w:rsidR="00E26314" w:rsidRPr="00E14AB5" w:rsidRDefault="00E26314" w:rsidP="00E26314">
      <w:pPr>
        <w:widowControl w:val="0"/>
        <w:autoSpaceDE w:val="0"/>
        <w:autoSpaceDN w:val="0"/>
        <w:adjustRightInd w:val="0"/>
        <w:spacing w:after="0" w:line="240" w:lineRule="auto"/>
        <w:ind w:left="567" w:hanging="480"/>
        <w:rPr>
          <w:rFonts w:asciiTheme="majorBidi" w:hAnsiTheme="majorBidi" w:cstheme="majorBidi"/>
          <w:noProof/>
          <w:sz w:val="24"/>
          <w:szCs w:val="24"/>
        </w:rPr>
      </w:pPr>
      <w:r w:rsidRPr="00E14AB5">
        <w:rPr>
          <w:rFonts w:asciiTheme="majorBidi" w:hAnsiTheme="majorBidi" w:cstheme="majorBidi"/>
          <w:noProof/>
          <w:sz w:val="24"/>
          <w:szCs w:val="24"/>
        </w:rPr>
        <w:t xml:space="preserve">Saputra, F. (2021). Sejarah Pertumbuhan dan Perkembangan Islam di Indonesia. </w:t>
      </w:r>
      <w:r w:rsidRPr="00E14AB5">
        <w:rPr>
          <w:rFonts w:asciiTheme="majorBidi" w:hAnsiTheme="majorBidi" w:cstheme="majorBidi"/>
          <w:i/>
          <w:iCs/>
          <w:noProof/>
          <w:sz w:val="24"/>
          <w:szCs w:val="24"/>
        </w:rPr>
        <w:t>Al-Hikmah</w:t>
      </w:r>
      <w:r w:rsidRPr="00E14AB5">
        <w:rPr>
          <w:rFonts w:asciiTheme="majorBidi" w:hAnsiTheme="majorBidi" w:cstheme="majorBidi"/>
          <w:noProof/>
          <w:sz w:val="24"/>
          <w:szCs w:val="24"/>
        </w:rPr>
        <w:t xml:space="preserve">, </w:t>
      </w:r>
      <w:r w:rsidRPr="00E14AB5">
        <w:rPr>
          <w:rFonts w:asciiTheme="majorBidi" w:hAnsiTheme="majorBidi" w:cstheme="majorBidi"/>
          <w:i/>
          <w:iCs/>
          <w:noProof/>
          <w:sz w:val="24"/>
          <w:szCs w:val="24"/>
        </w:rPr>
        <w:t>3</w:t>
      </w:r>
      <w:r w:rsidRPr="00E14AB5">
        <w:rPr>
          <w:rFonts w:asciiTheme="majorBidi" w:hAnsiTheme="majorBidi" w:cstheme="majorBidi"/>
          <w:noProof/>
          <w:sz w:val="24"/>
          <w:szCs w:val="24"/>
        </w:rPr>
        <w:t>.</w:t>
      </w:r>
    </w:p>
    <w:p w14:paraId="061D9CF1" w14:textId="77777777" w:rsidR="00E26314" w:rsidRPr="00E14AB5" w:rsidRDefault="00E26314" w:rsidP="00E26314">
      <w:pPr>
        <w:widowControl w:val="0"/>
        <w:autoSpaceDE w:val="0"/>
        <w:autoSpaceDN w:val="0"/>
        <w:adjustRightInd w:val="0"/>
        <w:spacing w:after="0" w:line="240" w:lineRule="auto"/>
        <w:ind w:left="567" w:hanging="480"/>
        <w:rPr>
          <w:rFonts w:asciiTheme="majorBidi" w:hAnsiTheme="majorBidi" w:cstheme="majorBidi"/>
          <w:noProof/>
          <w:sz w:val="24"/>
          <w:szCs w:val="24"/>
        </w:rPr>
      </w:pPr>
      <w:r w:rsidRPr="00E14AB5">
        <w:rPr>
          <w:rFonts w:asciiTheme="majorBidi" w:hAnsiTheme="majorBidi" w:cstheme="majorBidi"/>
          <w:noProof/>
          <w:sz w:val="24"/>
          <w:szCs w:val="24"/>
        </w:rPr>
        <w:t xml:space="preserve">Shafwan, M. H. (2014). </w:t>
      </w:r>
      <w:r w:rsidRPr="00E14AB5">
        <w:rPr>
          <w:rFonts w:asciiTheme="majorBidi" w:hAnsiTheme="majorBidi" w:cstheme="majorBidi"/>
          <w:i/>
          <w:iCs/>
          <w:noProof/>
          <w:sz w:val="24"/>
          <w:szCs w:val="24"/>
        </w:rPr>
        <w:t>Intisari Sejarah Pendidikan Islam</w:t>
      </w:r>
      <w:r w:rsidRPr="00E14AB5">
        <w:rPr>
          <w:rFonts w:asciiTheme="majorBidi" w:hAnsiTheme="majorBidi" w:cstheme="majorBidi"/>
          <w:noProof/>
          <w:sz w:val="24"/>
          <w:szCs w:val="24"/>
        </w:rPr>
        <w:t>. Pustaka Arafah.</w:t>
      </w:r>
    </w:p>
    <w:p w14:paraId="391A8F29" w14:textId="77777777" w:rsidR="00E26314" w:rsidRPr="00E14AB5" w:rsidRDefault="00E26314" w:rsidP="00E26314">
      <w:pPr>
        <w:widowControl w:val="0"/>
        <w:autoSpaceDE w:val="0"/>
        <w:autoSpaceDN w:val="0"/>
        <w:adjustRightInd w:val="0"/>
        <w:spacing w:after="0" w:line="240" w:lineRule="auto"/>
        <w:ind w:left="567" w:hanging="480"/>
        <w:rPr>
          <w:rFonts w:asciiTheme="majorBidi" w:hAnsiTheme="majorBidi" w:cstheme="majorBidi"/>
          <w:noProof/>
          <w:sz w:val="24"/>
          <w:szCs w:val="24"/>
        </w:rPr>
      </w:pPr>
      <w:r w:rsidRPr="00E14AB5">
        <w:rPr>
          <w:rFonts w:asciiTheme="majorBidi" w:hAnsiTheme="majorBidi" w:cstheme="majorBidi"/>
          <w:noProof/>
          <w:sz w:val="24"/>
          <w:szCs w:val="24"/>
        </w:rPr>
        <w:t xml:space="preserve">Sholeh, M. I. (2020). Menghadapi Persaingan Sengit Lembaga Pendidikan: Strategi Diferensiasi dalam Pemasaran Lembaga Pendidikan Islam di Indonesia. </w:t>
      </w:r>
      <w:r w:rsidRPr="00E14AB5">
        <w:rPr>
          <w:rFonts w:asciiTheme="majorBidi" w:hAnsiTheme="majorBidi" w:cstheme="majorBidi"/>
          <w:i/>
          <w:iCs/>
          <w:noProof/>
          <w:sz w:val="24"/>
          <w:szCs w:val="24"/>
        </w:rPr>
        <w:t>Jurnal Manajemen Pendidikan Islam</w:t>
      </w:r>
      <w:r w:rsidRPr="00E14AB5">
        <w:rPr>
          <w:rFonts w:asciiTheme="majorBidi" w:hAnsiTheme="majorBidi" w:cstheme="majorBidi"/>
          <w:noProof/>
          <w:sz w:val="24"/>
          <w:szCs w:val="24"/>
        </w:rPr>
        <w:t xml:space="preserve">, </w:t>
      </w:r>
      <w:r w:rsidRPr="00E14AB5">
        <w:rPr>
          <w:rFonts w:asciiTheme="majorBidi" w:hAnsiTheme="majorBidi" w:cstheme="majorBidi"/>
          <w:i/>
          <w:iCs/>
          <w:noProof/>
          <w:sz w:val="24"/>
          <w:szCs w:val="24"/>
        </w:rPr>
        <w:t>1</w:t>
      </w:r>
      <w:r w:rsidRPr="00E14AB5">
        <w:rPr>
          <w:rFonts w:asciiTheme="majorBidi" w:hAnsiTheme="majorBidi" w:cstheme="majorBidi"/>
          <w:noProof/>
          <w:sz w:val="24"/>
          <w:szCs w:val="24"/>
        </w:rPr>
        <w:t>(3), 192–222.</w:t>
      </w:r>
    </w:p>
    <w:p w14:paraId="4AF2E7EB" w14:textId="77777777" w:rsidR="00E26314" w:rsidRPr="00E14AB5" w:rsidRDefault="00E26314" w:rsidP="00E26314">
      <w:pPr>
        <w:widowControl w:val="0"/>
        <w:autoSpaceDE w:val="0"/>
        <w:autoSpaceDN w:val="0"/>
        <w:adjustRightInd w:val="0"/>
        <w:spacing w:after="0" w:line="240" w:lineRule="auto"/>
        <w:ind w:left="567" w:hanging="480"/>
        <w:rPr>
          <w:rFonts w:asciiTheme="majorBidi" w:hAnsiTheme="majorBidi" w:cstheme="majorBidi"/>
          <w:noProof/>
          <w:sz w:val="24"/>
          <w:szCs w:val="24"/>
        </w:rPr>
      </w:pPr>
      <w:r w:rsidRPr="00E14AB5">
        <w:rPr>
          <w:rFonts w:asciiTheme="majorBidi" w:hAnsiTheme="majorBidi" w:cstheme="majorBidi"/>
          <w:noProof/>
          <w:sz w:val="24"/>
          <w:szCs w:val="24"/>
        </w:rPr>
        <w:t xml:space="preserve">Taofik, A. (2020). Historitas Lembaga Pendidikan Islam di Indonesia. </w:t>
      </w:r>
      <w:r w:rsidRPr="00E14AB5">
        <w:rPr>
          <w:rFonts w:asciiTheme="majorBidi" w:hAnsiTheme="majorBidi" w:cstheme="majorBidi"/>
          <w:i/>
          <w:iCs/>
          <w:noProof/>
          <w:sz w:val="24"/>
          <w:szCs w:val="24"/>
        </w:rPr>
        <w:t>Indonesian Journal of Adult and Community Education</w:t>
      </w:r>
      <w:r w:rsidRPr="00E14AB5">
        <w:rPr>
          <w:rFonts w:asciiTheme="majorBidi" w:hAnsiTheme="majorBidi" w:cstheme="majorBidi"/>
          <w:noProof/>
          <w:sz w:val="24"/>
          <w:szCs w:val="24"/>
        </w:rPr>
        <w:t xml:space="preserve">, </w:t>
      </w:r>
      <w:r w:rsidRPr="00E14AB5">
        <w:rPr>
          <w:rFonts w:asciiTheme="majorBidi" w:hAnsiTheme="majorBidi" w:cstheme="majorBidi"/>
          <w:i/>
          <w:iCs/>
          <w:noProof/>
          <w:sz w:val="24"/>
          <w:szCs w:val="24"/>
        </w:rPr>
        <w:t>2</w:t>
      </w:r>
      <w:r w:rsidRPr="00E14AB5">
        <w:rPr>
          <w:rFonts w:asciiTheme="majorBidi" w:hAnsiTheme="majorBidi" w:cstheme="majorBidi"/>
          <w:noProof/>
          <w:sz w:val="24"/>
          <w:szCs w:val="24"/>
        </w:rPr>
        <w:t>(1), 1–9. https://doi.org/10.36835/falasifa.v9i1.97</w:t>
      </w:r>
    </w:p>
    <w:p w14:paraId="63B7FBE9" w14:textId="77777777" w:rsidR="00E26314" w:rsidRPr="00E14AB5" w:rsidRDefault="00E26314" w:rsidP="00E26314">
      <w:pPr>
        <w:widowControl w:val="0"/>
        <w:autoSpaceDE w:val="0"/>
        <w:autoSpaceDN w:val="0"/>
        <w:adjustRightInd w:val="0"/>
        <w:spacing w:after="0" w:line="240" w:lineRule="auto"/>
        <w:ind w:left="567" w:hanging="480"/>
        <w:rPr>
          <w:rFonts w:asciiTheme="majorBidi" w:hAnsiTheme="majorBidi" w:cstheme="majorBidi"/>
          <w:noProof/>
          <w:sz w:val="24"/>
          <w:szCs w:val="24"/>
        </w:rPr>
      </w:pPr>
      <w:r w:rsidRPr="00E14AB5">
        <w:rPr>
          <w:rFonts w:asciiTheme="majorBidi" w:hAnsiTheme="majorBidi" w:cstheme="majorBidi"/>
          <w:noProof/>
          <w:sz w:val="24"/>
          <w:szCs w:val="24"/>
        </w:rPr>
        <w:t xml:space="preserve">Umar, M., &amp; Ismail, F. (2017). Peningkatan Mutu Lembaga Pendidikan Islam (Tinjauan Konsep Mutu Edward Deming dan Joseph Juran). </w:t>
      </w:r>
      <w:r w:rsidRPr="00E14AB5">
        <w:rPr>
          <w:rFonts w:asciiTheme="majorBidi" w:hAnsiTheme="majorBidi" w:cstheme="majorBidi"/>
          <w:i/>
          <w:iCs/>
          <w:noProof/>
          <w:sz w:val="24"/>
          <w:szCs w:val="24"/>
        </w:rPr>
        <w:t>Jurnal Pendidikan Islam: Iqro</w:t>
      </w:r>
      <w:r w:rsidRPr="00E14AB5">
        <w:rPr>
          <w:rFonts w:asciiTheme="majorBidi" w:hAnsiTheme="majorBidi" w:cstheme="majorBidi"/>
          <w:noProof/>
          <w:sz w:val="24"/>
          <w:szCs w:val="24"/>
        </w:rPr>
        <w:t xml:space="preserve">, </w:t>
      </w:r>
      <w:r w:rsidRPr="00E14AB5">
        <w:rPr>
          <w:rFonts w:asciiTheme="majorBidi" w:hAnsiTheme="majorBidi" w:cstheme="majorBidi"/>
          <w:i/>
          <w:iCs/>
          <w:noProof/>
          <w:sz w:val="24"/>
          <w:szCs w:val="24"/>
        </w:rPr>
        <w:t>11</w:t>
      </w:r>
      <w:r w:rsidRPr="00E14AB5">
        <w:rPr>
          <w:rFonts w:asciiTheme="majorBidi" w:hAnsiTheme="majorBidi" w:cstheme="majorBidi"/>
          <w:noProof/>
          <w:sz w:val="24"/>
          <w:szCs w:val="24"/>
        </w:rPr>
        <w:t>(2), 1–24. https://doi.org/10.54371/jiip.v6i12.2303</w:t>
      </w:r>
    </w:p>
    <w:p w14:paraId="2447F5CF" w14:textId="77777777" w:rsidR="00E26314" w:rsidRPr="00E14AB5" w:rsidRDefault="00E26314" w:rsidP="00E26314">
      <w:pPr>
        <w:widowControl w:val="0"/>
        <w:autoSpaceDE w:val="0"/>
        <w:autoSpaceDN w:val="0"/>
        <w:adjustRightInd w:val="0"/>
        <w:spacing w:after="0" w:line="240" w:lineRule="auto"/>
        <w:ind w:left="567" w:hanging="480"/>
        <w:rPr>
          <w:rFonts w:asciiTheme="majorBidi" w:hAnsiTheme="majorBidi" w:cstheme="majorBidi"/>
          <w:noProof/>
          <w:sz w:val="24"/>
          <w:szCs w:val="24"/>
        </w:rPr>
      </w:pPr>
      <w:r w:rsidRPr="00E14AB5">
        <w:rPr>
          <w:rFonts w:asciiTheme="majorBidi" w:hAnsiTheme="majorBidi" w:cstheme="majorBidi"/>
          <w:noProof/>
          <w:sz w:val="24"/>
          <w:szCs w:val="24"/>
        </w:rPr>
        <w:lastRenderedPageBreak/>
        <w:t xml:space="preserve">Winarsih, S. (2019). Kebijakan dan Implementasi Manajemen Pembiayaan dalam Meningkatkan Mutu Pendidikan di Sekolah. </w:t>
      </w:r>
      <w:r w:rsidRPr="00E14AB5">
        <w:rPr>
          <w:rFonts w:asciiTheme="majorBidi" w:hAnsiTheme="majorBidi" w:cstheme="majorBidi"/>
          <w:i/>
          <w:iCs/>
          <w:noProof/>
          <w:sz w:val="24"/>
          <w:szCs w:val="24"/>
        </w:rPr>
        <w:t>International Conference of Moslem Society</w:t>
      </w:r>
      <w:r w:rsidRPr="00E14AB5">
        <w:rPr>
          <w:rFonts w:asciiTheme="majorBidi" w:hAnsiTheme="majorBidi" w:cstheme="majorBidi"/>
          <w:noProof/>
          <w:sz w:val="24"/>
          <w:szCs w:val="24"/>
        </w:rPr>
        <w:t xml:space="preserve">, </w:t>
      </w:r>
      <w:r w:rsidRPr="00E14AB5">
        <w:rPr>
          <w:rFonts w:asciiTheme="majorBidi" w:hAnsiTheme="majorBidi" w:cstheme="majorBidi"/>
          <w:i/>
          <w:iCs/>
          <w:noProof/>
          <w:sz w:val="24"/>
          <w:szCs w:val="24"/>
        </w:rPr>
        <w:t>1</w:t>
      </w:r>
      <w:r w:rsidRPr="00E14AB5">
        <w:rPr>
          <w:rFonts w:asciiTheme="majorBidi" w:hAnsiTheme="majorBidi" w:cstheme="majorBidi"/>
          <w:noProof/>
          <w:sz w:val="24"/>
          <w:szCs w:val="24"/>
        </w:rPr>
        <w:t>, 124–135. https://doi.org/10.24090/icms.2016.2409</w:t>
      </w:r>
    </w:p>
    <w:p w14:paraId="77ADC9B5" w14:textId="77777777" w:rsidR="00E26314" w:rsidRPr="00E14AB5" w:rsidRDefault="00E26314" w:rsidP="00E26314">
      <w:pPr>
        <w:widowControl w:val="0"/>
        <w:autoSpaceDE w:val="0"/>
        <w:autoSpaceDN w:val="0"/>
        <w:adjustRightInd w:val="0"/>
        <w:spacing w:after="0" w:line="240" w:lineRule="auto"/>
        <w:ind w:left="567" w:hanging="480"/>
        <w:rPr>
          <w:rFonts w:asciiTheme="majorBidi" w:hAnsiTheme="majorBidi" w:cstheme="majorBidi"/>
          <w:noProof/>
          <w:sz w:val="24"/>
          <w:szCs w:val="24"/>
        </w:rPr>
      </w:pPr>
      <w:r w:rsidRPr="00E14AB5">
        <w:rPr>
          <w:rFonts w:asciiTheme="majorBidi" w:hAnsiTheme="majorBidi" w:cstheme="majorBidi"/>
          <w:noProof/>
          <w:sz w:val="24"/>
          <w:szCs w:val="24"/>
        </w:rPr>
        <w:t xml:space="preserve">Winarti, E., Abidin, Z., &amp; Hamzah, A. F. (2021). Kajian Integratif Urgensi Kemitraan Sekolah dalam Menjaga Keberlangsungan Hidup Lembaga Pendidikan Islam. </w:t>
      </w:r>
      <w:r w:rsidRPr="00E14AB5">
        <w:rPr>
          <w:rFonts w:asciiTheme="majorBidi" w:hAnsiTheme="majorBidi" w:cstheme="majorBidi"/>
          <w:i/>
          <w:iCs/>
          <w:noProof/>
          <w:sz w:val="24"/>
          <w:szCs w:val="24"/>
        </w:rPr>
        <w:t>Indonesian Journal of Islamic Education Studies (IJIES)</w:t>
      </w:r>
      <w:r w:rsidRPr="00E14AB5">
        <w:rPr>
          <w:rFonts w:asciiTheme="majorBidi" w:hAnsiTheme="majorBidi" w:cstheme="majorBidi"/>
          <w:noProof/>
          <w:sz w:val="24"/>
          <w:szCs w:val="24"/>
        </w:rPr>
        <w:t xml:space="preserve">, </w:t>
      </w:r>
      <w:r w:rsidRPr="00E14AB5">
        <w:rPr>
          <w:rFonts w:asciiTheme="majorBidi" w:hAnsiTheme="majorBidi" w:cstheme="majorBidi"/>
          <w:i/>
          <w:iCs/>
          <w:noProof/>
          <w:sz w:val="24"/>
          <w:szCs w:val="24"/>
        </w:rPr>
        <w:t>4</w:t>
      </w:r>
      <w:r w:rsidRPr="00E14AB5">
        <w:rPr>
          <w:rFonts w:asciiTheme="majorBidi" w:hAnsiTheme="majorBidi" w:cstheme="majorBidi"/>
          <w:noProof/>
          <w:sz w:val="24"/>
          <w:szCs w:val="24"/>
        </w:rPr>
        <w:t>(2), 178–196. https://doi.org/10.33367/ijies.v4i2.1976</w:t>
      </w:r>
    </w:p>
    <w:p w14:paraId="612017D8" w14:textId="77777777" w:rsidR="00E26314" w:rsidRPr="00E14AB5" w:rsidRDefault="00E26314" w:rsidP="00E26314">
      <w:pPr>
        <w:widowControl w:val="0"/>
        <w:autoSpaceDE w:val="0"/>
        <w:autoSpaceDN w:val="0"/>
        <w:adjustRightInd w:val="0"/>
        <w:spacing w:after="0" w:line="240" w:lineRule="auto"/>
        <w:ind w:left="567" w:hanging="480"/>
        <w:rPr>
          <w:rFonts w:asciiTheme="majorBidi" w:hAnsiTheme="majorBidi" w:cstheme="majorBidi"/>
          <w:noProof/>
          <w:sz w:val="24"/>
          <w:szCs w:val="24"/>
        </w:rPr>
      </w:pPr>
      <w:r w:rsidRPr="00E14AB5">
        <w:rPr>
          <w:rFonts w:asciiTheme="majorBidi" w:hAnsiTheme="majorBidi" w:cstheme="majorBidi"/>
          <w:noProof/>
          <w:sz w:val="24"/>
          <w:szCs w:val="24"/>
        </w:rPr>
        <w:t xml:space="preserve">Yusuf, M., &amp; Maula, F. N. (2023). Strategi Promosi Madrasah di Media Sosial dalam Menarik Animo Peserta Didik Baru. </w:t>
      </w:r>
      <w:r w:rsidRPr="00E14AB5">
        <w:rPr>
          <w:rFonts w:asciiTheme="majorBidi" w:hAnsiTheme="majorBidi" w:cstheme="majorBidi"/>
          <w:i/>
          <w:iCs/>
          <w:noProof/>
          <w:sz w:val="24"/>
          <w:szCs w:val="24"/>
        </w:rPr>
        <w:t>AKSI: Jurnal Manajemen Pendidikan Islam</w:t>
      </w:r>
      <w:r w:rsidRPr="00E14AB5">
        <w:rPr>
          <w:rFonts w:asciiTheme="majorBidi" w:hAnsiTheme="majorBidi" w:cstheme="majorBidi"/>
          <w:noProof/>
          <w:sz w:val="24"/>
          <w:szCs w:val="24"/>
        </w:rPr>
        <w:t xml:space="preserve">, </w:t>
      </w:r>
      <w:r w:rsidRPr="00E14AB5">
        <w:rPr>
          <w:rFonts w:asciiTheme="majorBidi" w:hAnsiTheme="majorBidi" w:cstheme="majorBidi"/>
          <w:i/>
          <w:iCs/>
          <w:noProof/>
          <w:sz w:val="24"/>
          <w:szCs w:val="24"/>
        </w:rPr>
        <w:t>1</w:t>
      </w:r>
      <w:r w:rsidRPr="00E14AB5">
        <w:rPr>
          <w:rFonts w:asciiTheme="majorBidi" w:hAnsiTheme="majorBidi" w:cstheme="majorBidi"/>
          <w:noProof/>
          <w:sz w:val="24"/>
          <w:szCs w:val="24"/>
        </w:rPr>
        <w:t>(3), 180–191.</w:t>
      </w:r>
    </w:p>
    <w:p w14:paraId="273F934F" w14:textId="77777777" w:rsidR="00E26314" w:rsidRPr="00E14AB5" w:rsidRDefault="00E26314" w:rsidP="00E26314">
      <w:pPr>
        <w:widowControl w:val="0"/>
        <w:autoSpaceDE w:val="0"/>
        <w:autoSpaceDN w:val="0"/>
        <w:adjustRightInd w:val="0"/>
        <w:spacing w:after="0" w:line="240" w:lineRule="auto"/>
        <w:ind w:left="567" w:hanging="480"/>
        <w:rPr>
          <w:rFonts w:asciiTheme="majorBidi" w:hAnsiTheme="majorBidi" w:cstheme="majorBidi"/>
          <w:noProof/>
          <w:sz w:val="24"/>
        </w:rPr>
      </w:pPr>
      <w:r w:rsidRPr="00E14AB5">
        <w:rPr>
          <w:rFonts w:asciiTheme="majorBidi" w:hAnsiTheme="majorBidi" w:cstheme="majorBidi"/>
          <w:noProof/>
          <w:sz w:val="24"/>
          <w:szCs w:val="24"/>
        </w:rPr>
        <w:t xml:space="preserve">Zulhimma. (2021). </w:t>
      </w:r>
      <w:r w:rsidRPr="00E14AB5">
        <w:rPr>
          <w:rFonts w:asciiTheme="majorBidi" w:hAnsiTheme="majorBidi" w:cstheme="majorBidi"/>
          <w:i/>
          <w:iCs/>
          <w:noProof/>
          <w:sz w:val="24"/>
          <w:szCs w:val="24"/>
        </w:rPr>
        <w:t>Sejarah Pendidikan Islam: Analisis Kebijakan Pendidikan Islam</w:t>
      </w:r>
      <w:r w:rsidRPr="00E14AB5">
        <w:rPr>
          <w:rFonts w:asciiTheme="majorBidi" w:hAnsiTheme="majorBidi" w:cstheme="majorBidi"/>
          <w:noProof/>
          <w:sz w:val="24"/>
          <w:szCs w:val="24"/>
        </w:rPr>
        <w:t>. Kencana.</w:t>
      </w:r>
    </w:p>
    <w:p w14:paraId="4D030F5F" w14:textId="77777777" w:rsidR="00E26314" w:rsidRPr="00E14AB5" w:rsidRDefault="00E26314" w:rsidP="00E26314">
      <w:pPr>
        <w:pStyle w:val="ListParagraph"/>
        <w:autoSpaceDE w:val="0"/>
        <w:autoSpaceDN w:val="0"/>
        <w:adjustRightInd w:val="0"/>
        <w:spacing w:after="0" w:line="240" w:lineRule="auto"/>
        <w:ind w:left="567"/>
        <w:rPr>
          <w:rFonts w:asciiTheme="majorBidi" w:hAnsiTheme="majorBidi" w:cstheme="majorBidi"/>
          <w:sz w:val="24"/>
          <w:szCs w:val="24"/>
        </w:rPr>
      </w:pPr>
      <w:r w:rsidRPr="00E14AB5">
        <w:rPr>
          <w:rFonts w:asciiTheme="majorBidi" w:hAnsiTheme="majorBidi" w:cstheme="majorBidi"/>
          <w:sz w:val="24"/>
          <w:szCs w:val="24"/>
        </w:rPr>
        <w:fldChar w:fldCharType="end"/>
      </w:r>
    </w:p>
    <w:p w14:paraId="097188E8" w14:textId="77777777" w:rsidR="00E26314" w:rsidRPr="00E14AB5" w:rsidRDefault="00E26314" w:rsidP="00E26314">
      <w:pPr>
        <w:autoSpaceDE w:val="0"/>
        <w:autoSpaceDN w:val="0"/>
        <w:adjustRightInd w:val="0"/>
        <w:spacing w:after="0" w:line="240" w:lineRule="auto"/>
        <w:ind w:left="567"/>
        <w:rPr>
          <w:rFonts w:asciiTheme="majorBidi" w:hAnsiTheme="majorBidi" w:cstheme="majorBidi"/>
          <w:b/>
          <w:bCs/>
          <w:sz w:val="24"/>
          <w:szCs w:val="24"/>
        </w:rPr>
      </w:pPr>
      <w:r w:rsidRPr="00E14AB5">
        <w:rPr>
          <w:rFonts w:asciiTheme="majorBidi" w:hAnsiTheme="majorBidi" w:cstheme="majorBidi"/>
          <w:b/>
          <w:bCs/>
          <w:sz w:val="24"/>
          <w:szCs w:val="24"/>
        </w:rPr>
        <w:t xml:space="preserve"> </w:t>
      </w:r>
    </w:p>
    <w:p w14:paraId="639DD424" w14:textId="77777777" w:rsidR="00E26314" w:rsidRPr="00E14AB5" w:rsidRDefault="00E26314" w:rsidP="00E26314">
      <w:pPr>
        <w:ind w:left="567"/>
        <w:rPr>
          <w:rFonts w:asciiTheme="majorBidi" w:hAnsiTheme="majorBidi" w:cstheme="majorBidi"/>
        </w:rPr>
      </w:pPr>
    </w:p>
    <w:p w14:paraId="38E05B32" w14:textId="77777777" w:rsidR="00E26314" w:rsidRPr="00E14AB5" w:rsidRDefault="00E26314" w:rsidP="00E26314">
      <w:pPr>
        <w:ind w:left="567"/>
        <w:rPr>
          <w:rFonts w:asciiTheme="majorBidi" w:hAnsiTheme="majorBidi" w:cstheme="majorBidi"/>
        </w:rPr>
      </w:pPr>
    </w:p>
    <w:p w14:paraId="6E20F7AA" w14:textId="77777777" w:rsidR="004F16AE" w:rsidRDefault="004F16AE" w:rsidP="00E26314">
      <w:pPr>
        <w:spacing w:after="0"/>
        <w:jc w:val="center"/>
        <w:rPr>
          <w:rFonts w:ascii="Times New Roman" w:eastAsia="Times New Roman" w:hAnsi="Times New Roman" w:cs="Times New Roman"/>
          <w:sz w:val="24"/>
          <w:szCs w:val="24"/>
        </w:rPr>
      </w:pPr>
    </w:p>
    <w:sectPr w:rsidR="004F16AE" w:rsidSect="002479AF">
      <w:headerReference w:type="even" r:id="rId12"/>
      <w:headerReference w:type="default" r:id="rId13"/>
      <w:footerReference w:type="even" r:id="rId14"/>
      <w:footerReference w:type="default" r:id="rId15"/>
      <w:pgSz w:w="11906" w:h="16838"/>
      <w:pgMar w:top="1560" w:right="1701" w:bottom="1701" w:left="2268" w:header="1134" w:footer="1134"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491F5C" w14:textId="77777777" w:rsidR="006D0F31" w:rsidRDefault="006D0F31">
      <w:pPr>
        <w:spacing w:after="0" w:line="240" w:lineRule="auto"/>
      </w:pPr>
      <w:r>
        <w:separator/>
      </w:r>
    </w:p>
  </w:endnote>
  <w:endnote w:type="continuationSeparator" w:id="0">
    <w:p w14:paraId="5A89EFC2" w14:textId="77777777" w:rsidR="006D0F31" w:rsidRDefault="006D0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roid Sans Fallback">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adea">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Transliterasi">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1CBE3" w14:textId="48E3F66A" w:rsidR="004F16AE"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5003E">
      <w:rPr>
        <w:noProof/>
        <w:color w:val="000000"/>
      </w:rPr>
      <w:t>2</w:t>
    </w:r>
    <w:r>
      <w:rPr>
        <w:color w:val="000000"/>
      </w:rPr>
      <w:fldChar w:fldCharType="end"/>
    </w:r>
  </w:p>
  <w:p w14:paraId="1C57816F" w14:textId="77777777" w:rsidR="004F16AE" w:rsidRDefault="004F16A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1C5C9" w14:textId="77777777" w:rsidR="004F16AE" w:rsidRDefault="00000000">
    <w:pPr>
      <w:pBdr>
        <w:top w:val="nil"/>
        <w:left w:val="nil"/>
        <w:bottom w:val="nil"/>
        <w:right w:val="nil"/>
        <w:between w:val="nil"/>
      </w:pBdr>
      <w:tabs>
        <w:tab w:val="center" w:pos="4513"/>
        <w:tab w:val="right" w:pos="9026"/>
      </w:tabs>
      <w:spacing w:after="0" w:line="240" w:lineRule="auto"/>
      <w:rPr>
        <w:i/>
        <w:color w:val="000000"/>
        <w:sz w:val="24"/>
        <w:szCs w:val="24"/>
      </w:rPr>
    </w:pPr>
    <w:r>
      <w:rPr>
        <w:i/>
        <w:color w:val="000000"/>
        <w:sz w:val="24"/>
        <w:szCs w:val="24"/>
      </w:rPr>
      <w:t>Judul Artikel.............................Nama Penulis</w:t>
    </w:r>
    <w:r>
      <w:rPr>
        <w:i/>
        <w:color w:val="000000"/>
        <w:sz w:val="24"/>
        <w:szCs w:val="24"/>
      </w:rPr>
      <w:tab/>
    </w:r>
    <w:r>
      <w:rPr>
        <w:i/>
        <w:color w:val="000000"/>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0ECE1" w14:textId="77777777" w:rsidR="006D0F31" w:rsidRDefault="006D0F31">
      <w:pPr>
        <w:spacing w:after="0" w:line="240" w:lineRule="auto"/>
      </w:pPr>
      <w:r>
        <w:separator/>
      </w:r>
    </w:p>
  </w:footnote>
  <w:footnote w:type="continuationSeparator" w:id="0">
    <w:p w14:paraId="61F35FF4" w14:textId="77777777" w:rsidR="006D0F31" w:rsidRDefault="006D0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244D3" w14:textId="77777777" w:rsidR="004F16AE" w:rsidRDefault="004F16AE">
    <w:pPr>
      <w:widowControl w:val="0"/>
      <w:pBdr>
        <w:top w:val="nil"/>
        <w:left w:val="nil"/>
        <w:bottom w:val="nil"/>
        <w:right w:val="nil"/>
        <w:between w:val="nil"/>
      </w:pBdr>
      <w:spacing w:after="0" w:line="276" w:lineRule="auto"/>
      <w:jc w:val="left"/>
      <w:rPr>
        <w:color w:val="000000"/>
      </w:rPr>
    </w:pPr>
  </w:p>
  <w:p w14:paraId="29970B3A" w14:textId="77777777" w:rsidR="004F16AE" w:rsidRDefault="004F16AE">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1DA58" w14:textId="77777777" w:rsidR="004F16AE" w:rsidRDefault="004F16AE">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bl>
    <w:tblPr>
      <w:tblStyle w:val="a3"/>
      <w:tblW w:w="806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8065"/>
    </w:tblGrid>
    <w:tr w:rsidR="004F16AE" w14:paraId="0770CBBC" w14:textId="77777777">
      <w:trPr>
        <w:trHeight w:val="398"/>
      </w:trPr>
      <w:tc>
        <w:tcPr>
          <w:tcW w:w="8065" w:type="dxa"/>
        </w:tcPr>
        <w:p w14:paraId="1C627009" w14:textId="77777777" w:rsidR="004F16AE" w:rsidRDefault="00000000">
          <w:pPr>
            <w:pBdr>
              <w:top w:val="nil"/>
              <w:left w:val="nil"/>
              <w:bottom w:val="nil"/>
              <w:right w:val="nil"/>
              <w:between w:val="nil"/>
            </w:pBdr>
            <w:tabs>
              <w:tab w:val="left" w:pos="1122"/>
            </w:tabs>
            <w:ind w:firstLine="2409"/>
            <w:rPr>
              <w:rFonts w:ascii="Transliterasi" w:eastAsia="Transliterasi" w:hAnsi="Transliterasi" w:cs="Transliterasi"/>
              <w:i/>
              <w:color w:val="000000"/>
            </w:rPr>
          </w:pPr>
          <w:r>
            <w:rPr>
              <w:rFonts w:ascii="Transliterasi" w:eastAsia="Transliterasi" w:hAnsi="Transliterasi" w:cs="Transliterasi"/>
              <w:i/>
              <w:sz w:val="20"/>
              <w:szCs w:val="20"/>
            </w:rPr>
            <w:t xml:space="preserve">                            </w:t>
          </w:r>
          <w:r>
            <w:rPr>
              <w:rFonts w:ascii="Transliterasi" w:eastAsia="Transliterasi" w:hAnsi="Transliterasi" w:cs="Transliterasi"/>
              <w:i/>
              <w:color w:val="000000"/>
              <w:sz w:val="20"/>
              <w:szCs w:val="20"/>
            </w:rPr>
            <w:t xml:space="preserve">Darul ‘Ilmi </w:t>
          </w:r>
          <w:r>
            <w:rPr>
              <w:rFonts w:ascii="Transliterasi" w:eastAsia="Transliterasi" w:hAnsi="Transliterasi" w:cs="Transliterasi"/>
              <w:i/>
              <w:color w:val="000000"/>
            </w:rPr>
            <w:t>Vol.</w:t>
          </w:r>
          <w:r>
            <w:rPr>
              <w:rFonts w:ascii="Transliterasi" w:eastAsia="Transliterasi" w:hAnsi="Transliterasi" w:cs="Transliterasi"/>
              <w:i/>
              <w:color w:val="000000"/>
              <w:sz w:val="20"/>
              <w:szCs w:val="20"/>
            </w:rPr>
            <w:t xml:space="preserve">., No.. Bulan Tahun       </w:t>
          </w:r>
        </w:p>
      </w:tc>
    </w:tr>
  </w:tbl>
  <w:p w14:paraId="0D44A332" w14:textId="77777777" w:rsidR="004F16AE" w:rsidRDefault="004F16A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70CD4"/>
    <w:multiLevelType w:val="hybridMultilevel"/>
    <w:tmpl w:val="0E30879E"/>
    <w:lvl w:ilvl="0" w:tplc="45CAC544">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BA76649"/>
    <w:multiLevelType w:val="multilevel"/>
    <w:tmpl w:val="7DDA78D8"/>
    <w:lvl w:ilvl="0">
      <w:start w:val="2"/>
      <w:numFmt w:val="decimal"/>
      <w:lvlText w:val="%1."/>
      <w:lvlJc w:val="left"/>
      <w:pPr>
        <w:tabs>
          <w:tab w:val="num" w:pos="720"/>
        </w:tabs>
        <w:ind w:left="720" w:hanging="360"/>
      </w:pPr>
      <w:rPr>
        <w:rFonts w:asciiTheme="majorBidi" w:eastAsiaTheme="minorHAnsi" w:hAnsiTheme="majorBidi" w:cstheme="majorBidi" w:hint="default"/>
        <w:b/>
        <w:bCs/>
      </w:rPr>
    </w:lvl>
    <w:lvl w:ilvl="1">
      <w:start w:val="1"/>
      <w:numFmt w:val="decimal"/>
      <w:lvlText w:val="%2."/>
      <w:lvlJc w:val="left"/>
      <w:pPr>
        <w:ind w:left="1440" w:hanging="360"/>
      </w:pPr>
      <w:rPr>
        <w:rFonts w:ascii="Constantia" w:eastAsiaTheme="minorHAnsi" w:hAnsi="Constantia" w:cs="Times New Roman" w:hint="default"/>
        <w:b/>
        <w:bCs/>
      </w:rPr>
    </w:lvl>
    <w:lvl w:ilvl="2">
      <w:start w:val="1"/>
      <w:numFmt w:val="lowerLetter"/>
      <w:lvlText w:val="%3."/>
      <w:lvlJc w:val="left"/>
      <w:pPr>
        <w:ind w:left="2160" w:hanging="360"/>
      </w:pPr>
      <w:rPr>
        <w:rFonts w:asciiTheme="majorBidi" w:eastAsiaTheme="minorHAnsi" w:hAnsiTheme="majorBidi" w:cstheme="majorBidi" w:hint="default"/>
        <w:b/>
        <w:bCs/>
      </w:rPr>
    </w:lvl>
    <w:lvl w:ilvl="3">
      <w:start w:val="1"/>
      <w:numFmt w:val="decimal"/>
      <w:lvlText w:val="%4."/>
      <w:lvlJc w:val="left"/>
      <w:pPr>
        <w:tabs>
          <w:tab w:val="num" w:pos="2880"/>
        </w:tabs>
        <w:ind w:left="2880" w:hanging="360"/>
      </w:pPr>
      <w:rPr>
        <w:rFonts w:hint="default"/>
        <w:b/>
        <w:bCs/>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47A11DB5"/>
    <w:multiLevelType w:val="hybridMultilevel"/>
    <w:tmpl w:val="D916C514"/>
    <w:lvl w:ilvl="0" w:tplc="EAF679E6">
      <w:start w:val="1"/>
      <w:numFmt w:val="lowerLetter"/>
      <w:lvlText w:val="%1."/>
      <w:lvlJc w:val="left"/>
      <w:pPr>
        <w:ind w:left="2160" w:hanging="360"/>
      </w:pPr>
      <w:rPr>
        <w:rFonts w:hint="default"/>
      </w:rPr>
    </w:lvl>
    <w:lvl w:ilvl="1" w:tplc="38090019">
      <w:start w:val="1"/>
      <w:numFmt w:val="lowerLetter"/>
      <w:lvlText w:val="%2."/>
      <w:lvlJc w:val="left"/>
      <w:pPr>
        <w:ind w:left="2880" w:hanging="360"/>
      </w:pPr>
    </w:lvl>
    <w:lvl w:ilvl="2" w:tplc="3809001B">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 w15:restartNumberingAfterBreak="0">
    <w:nsid w:val="48745FB5"/>
    <w:multiLevelType w:val="multilevel"/>
    <w:tmpl w:val="94EEFD08"/>
    <w:lvl w:ilvl="0">
      <w:start w:val="1"/>
      <w:numFmt w:val="decimal"/>
      <w:lvlText w:val="%1."/>
      <w:lvlJc w:val="left"/>
      <w:pPr>
        <w:tabs>
          <w:tab w:val="num" w:pos="720"/>
        </w:tabs>
        <w:ind w:left="720" w:hanging="360"/>
      </w:pPr>
      <w:rPr>
        <w:rFonts w:asciiTheme="majorBidi" w:eastAsiaTheme="minorHAnsi" w:hAnsiTheme="majorBidi" w:cstheme="majorBidi" w:hint="default"/>
        <w:b/>
        <w:bCs/>
      </w:rPr>
    </w:lvl>
    <w:lvl w:ilvl="1">
      <w:start w:val="1"/>
      <w:numFmt w:val="decimal"/>
      <w:lvlText w:val="%2."/>
      <w:lvlJc w:val="left"/>
      <w:pPr>
        <w:ind w:left="1440" w:hanging="360"/>
      </w:pPr>
      <w:rPr>
        <w:rFonts w:ascii="Constantia" w:eastAsiaTheme="minorHAnsi" w:hAnsi="Constantia" w:cs="Times New Roman" w:hint="default"/>
        <w:b/>
        <w:bCs/>
      </w:rPr>
    </w:lvl>
    <w:lvl w:ilvl="2">
      <w:start w:val="1"/>
      <w:numFmt w:val="lowerLetter"/>
      <w:lvlText w:val="%3."/>
      <w:lvlJc w:val="left"/>
      <w:pPr>
        <w:ind w:left="2160" w:hanging="360"/>
      </w:pPr>
      <w:rPr>
        <w:rFonts w:asciiTheme="majorBidi" w:eastAsiaTheme="minorHAnsi" w:hAnsiTheme="majorBidi" w:cstheme="majorBidi"/>
        <w:b/>
        <w:bCs/>
      </w:rPr>
    </w:lvl>
    <w:lvl w:ilvl="3">
      <w:start w:val="1"/>
      <w:numFmt w:val="decimal"/>
      <w:lvlText w:val="%4."/>
      <w:lvlJc w:val="left"/>
      <w:pPr>
        <w:tabs>
          <w:tab w:val="num" w:pos="2880"/>
        </w:tabs>
        <w:ind w:left="2880" w:hanging="360"/>
      </w:pPr>
      <w:rPr>
        <w:rFonts w:hint="default"/>
        <w:b/>
        <w:bCs/>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4C2B42F2"/>
    <w:multiLevelType w:val="hybridMultilevel"/>
    <w:tmpl w:val="295067BA"/>
    <w:lvl w:ilvl="0" w:tplc="165AEBC2">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9DF5CEE"/>
    <w:multiLevelType w:val="multilevel"/>
    <w:tmpl w:val="A314D174"/>
    <w:lvl w:ilvl="0">
      <w:start w:val="1"/>
      <w:numFmt w:val="decimal"/>
      <w:lvlText w:val="%1."/>
      <w:lvlJc w:val="left"/>
      <w:pPr>
        <w:tabs>
          <w:tab w:val="num" w:pos="720"/>
        </w:tabs>
        <w:ind w:left="720" w:hanging="360"/>
      </w:pPr>
      <w:rPr>
        <w:rFonts w:ascii="Constantia" w:eastAsiaTheme="minorHAnsi" w:hAnsi="Constantia" w:cs="Times New Roman"/>
        <w:b/>
        <w:bCs/>
      </w:rPr>
    </w:lvl>
    <w:lvl w:ilvl="1">
      <w:start w:val="1"/>
      <w:numFmt w:val="decimal"/>
      <w:lvlText w:val="%2."/>
      <w:lvlJc w:val="left"/>
      <w:pPr>
        <w:ind w:left="1440" w:hanging="360"/>
      </w:pPr>
      <w:rPr>
        <w:rFonts w:asciiTheme="majorBidi" w:eastAsiaTheme="minorHAnsi" w:hAnsiTheme="majorBidi" w:cstheme="majorBidi" w:hint="default"/>
        <w:b/>
        <w:bCs/>
      </w:rPr>
    </w:lvl>
    <w:lvl w:ilvl="2">
      <w:start w:val="1"/>
      <w:numFmt w:val="decimal"/>
      <w:lvlText w:val="%3)"/>
      <w:lvlJc w:val="left"/>
      <w:pPr>
        <w:ind w:left="2160" w:hanging="360"/>
      </w:pPr>
      <w:rPr>
        <w:rFonts w:hint="default"/>
        <w:b w:val="0"/>
        <w:bCs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6C4B1D"/>
    <w:multiLevelType w:val="multilevel"/>
    <w:tmpl w:val="0A50F9E4"/>
    <w:lvl w:ilvl="0">
      <w:start w:val="1"/>
      <w:numFmt w:val="decimal"/>
      <w:lvlText w:val="%1."/>
      <w:lvlJc w:val="left"/>
      <w:pPr>
        <w:tabs>
          <w:tab w:val="num" w:pos="720"/>
        </w:tabs>
        <w:ind w:left="720" w:hanging="360"/>
      </w:pPr>
      <w:rPr>
        <w:rFonts w:asciiTheme="majorBidi" w:eastAsiaTheme="minorHAnsi" w:hAnsiTheme="majorBidi" w:cstheme="majorBidi"/>
      </w:rPr>
    </w:lvl>
    <w:lvl w:ilvl="1">
      <w:start w:val="1"/>
      <w:numFmt w:val="lowerLetter"/>
      <w:lvlText w:val="%2."/>
      <w:lvlJc w:val="left"/>
      <w:pPr>
        <w:ind w:left="1440" w:hanging="360"/>
      </w:pPr>
      <w:rPr>
        <w:rFonts w:asciiTheme="majorBidi" w:eastAsiaTheme="minorHAnsi" w:hAnsiTheme="majorBidi" w:cstheme="majorBidi"/>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747C1A"/>
    <w:multiLevelType w:val="hybridMultilevel"/>
    <w:tmpl w:val="36640D02"/>
    <w:lvl w:ilvl="0" w:tplc="6E901518">
      <w:start w:val="1"/>
      <w:numFmt w:val="lowerLetter"/>
      <w:lvlText w:val="%1."/>
      <w:lvlJc w:val="left"/>
      <w:pPr>
        <w:ind w:left="1080" w:hanging="360"/>
      </w:pPr>
      <w:rPr>
        <w:b/>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2052419146">
    <w:abstractNumId w:val="0"/>
  </w:num>
  <w:num w:numId="2" w16cid:durableId="1913395405">
    <w:abstractNumId w:val="4"/>
  </w:num>
  <w:num w:numId="3" w16cid:durableId="1249000444">
    <w:abstractNumId w:val="5"/>
  </w:num>
  <w:num w:numId="4" w16cid:durableId="687096130">
    <w:abstractNumId w:val="6"/>
  </w:num>
  <w:num w:numId="5" w16cid:durableId="1371030710">
    <w:abstractNumId w:val="3"/>
  </w:num>
  <w:num w:numId="6" w16cid:durableId="201984330">
    <w:abstractNumId w:val="7"/>
  </w:num>
  <w:num w:numId="7" w16cid:durableId="1461453549">
    <w:abstractNumId w:val="2"/>
  </w:num>
  <w:num w:numId="8" w16cid:durableId="1956865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6AE"/>
    <w:rsid w:val="00095540"/>
    <w:rsid w:val="00095E95"/>
    <w:rsid w:val="000E020C"/>
    <w:rsid w:val="00130F2A"/>
    <w:rsid w:val="00156229"/>
    <w:rsid w:val="00176A10"/>
    <w:rsid w:val="002479AF"/>
    <w:rsid w:val="002D4C3A"/>
    <w:rsid w:val="002F2EC8"/>
    <w:rsid w:val="00303513"/>
    <w:rsid w:val="00446906"/>
    <w:rsid w:val="004840AB"/>
    <w:rsid w:val="004F16AE"/>
    <w:rsid w:val="004F3384"/>
    <w:rsid w:val="005027CE"/>
    <w:rsid w:val="00513594"/>
    <w:rsid w:val="005F0985"/>
    <w:rsid w:val="006468B4"/>
    <w:rsid w:val="00655724"/>
    <w:rsid w:val="006C32FC"/>
    <w:rsid w:val="006D0F31"/>
    <w:rsid w:val="00717767"/>
    <w:rsid w:val="0075003E"/>
    <w:rsid w:val="00755096"/>
    <w:rsid w:val="007F1FF2"/>
    <w:rsid w:val="007F485D"/>
    <w:rsid w:val="008A1165"/>
    <w:rsid w:val="008C0AFC"/>
    <w:rsid w:val="008E6CE9"/>
    <w:rsid w:val="00917E44"/>
    <w:rsid w:val="00957AD4"/>
    <w:rsid w:val="009A2214"/>
    <w:rsid w:val="009E2A57"/>
    <w:rsid w:val="00A2603B"/>
    <w:rsid w:val="00A44E82"/>
    <w:rsid w:val="00AA61AE"/>
    <w:rsid w:val="00AC6A90"/>
    <w:rsid w:val="00AE1DD2"/>
    <w:rsid w:val="00AE399B"/>
    <w:rsid w:val="00B402F3"/>
    <w:rsid w:val="00B579E9"/>
    <w:rsid w:val="00B61612"/>
    <w:rsid w:val="00B94CDD"/>
    <w:rsid w:val="00BC17AA"/>
    <w:rsid w:val="00C11123"/>
    <w:rsid w:val="00C1464B"/>
    <w:rsid w:val="00C62AB6"/>
    <w:rsid w:val="00CE1169"/>
    <w:rsid w:val="00CE1C08"/>
    <w:rsid w:val="00D37B5A"/>
    <w:rsid w:val="00DA55C2"/>
    <w:rsid w:val="00DC3096"/>
    <w:rsid w:val="00DE6EB5"/>
    <w:rsid w:val="00DF7576"/>
    <w:rsid w:val="00E26314"/>
    <w:rsid w:val="00E8695F"/>
    <w:rsid w:val="00E931CA"/>
    <w:rsid w:val="00E941A1"/>
    <w:rsid w:val="00E94449"/>
    <w:rsid w:val="00EC5AB8"/>
    <w:rsid w:val="00F02A30"/>
    <w:rsid w:val="00F36CF2"/>
    <w:rsid w:val="00F4453D"/>
    <w:rsid w:val="00F57C54"/>
    <w:rsid w:val="00F71C28"/>
    <w:rsid w:val="00F853D1"/>
    <w:rsid w:val="00F86293"/>
    <w:rsid w:val="00F90C6E"/>
    <w:rsid w:val="00F95549"/>
    <w:rsid w:val="00FB02F2"/>
    <w:rsid w:val="00FB5F1C"/>
    <w:rsid w:val="00FF10E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F8B69"/>
  <w15:docId w15:val="{09C393C6-D201-4DA8-9D15-1F32E6F4D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d-ID" w:eastAsia="en-ID"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E12"/>
  </w:style>
  <w:style w:type="paragraph" w:styleId="Heading1">
    <w:name w:val="heading 1"/>
    <w:basedOn w:val="Normal"/>
    <w:next w:val="Normal"/>
    <w:link w:val="Heading1Char"/>
    <w:uiPriority w:val="9"/>
    <w:qFormat/>
    <w:rsid w:val="007863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1"/>
    <w:next w:val="Normal1"/>
    <w:uiPriority w:val="9"/>
    <w:semiHidden/>
    <w:unhideWhenUsed/>
    <w:qFormat/>
    <w:rsid w:val="00247E95"/>
    <w:pPr>
      <w:keepNext/>
      <w:keepLines/>
      <w:spacing w:before="360" w:after="80"/>
      <w:outlineLvl w:val="1"/>
    </w:pPr>
    <w:rPr>
      <w:b/>
      <w:sz w:val="36"/>
      <w:szCs w:val="36"/>
    </w:rPr>
  </w:style>
  <w:style w:type="paragraph" w:styleId="Heading3">
    <w:name w:val="heading 3"/>
    <w:basedOn w:val="Normal1"/>
    <w:next w:val="Normal1"/>
    <w:uiPriority w:val="9"/>
    <w:semiHidden/>
    <w:unhideWhenUsed/>
    <w:qFormat/>
    <w:rsid w:val="00247E95"/>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247E95"/>
    <w:pPr>
      <w:keepNext/>
      <w:keepLines/>
      <w:spacing w:before="240" w:after="40"/>
      <w:outlineLvl w:val="3"/>
    </w:pPr>
    <w:rPr>
      <w:b/>
      <w:sz w:val="24"/>
      <w:szCs w:val="24"/>
    </w:rPr>
  </w:style>
  <w:style w:type="paragraph" w:styleId="Heading5">
    <w:name w:val="heading 5"/>
    <w:basedOn w:val="Normal1"/>
    <w:next w:val="Normal1"/>
    <w:uiPriority w:val="9"/>
    <w:semiHidden/>
    <w:unhideWhenUsed/>
    <w:qFormat/>
    <w:rsid w:val="00247E95"/>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E20E9E"/>
    <w:pPr>
      <w:keepNext/>
      <w:spacing w:after="0"/>
      <w:ind w:left="720" w:firstLine="720"/>
      <w:outlineLvl w:val="5"/>
    </w:pPr>
    <w:rPr>
      <w:rFonts w:ascii="Times New Roman" w:eastAsia="Times New Roman" w:hAnsi="Times New Roman" w:cs="Times New Roman"/>
      <w:i/>
      <w:iCs/>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247E95"/>
    <w:pPr>
      <w:keepNext/>
      <w:keepLines/>
      <w:spacing w:before="480"/>
    </w:pPr>
    <w:rPr>
      <w:b/>
      <w:sz w:val="72"/>
      <w:szCs w:val="72"/>
    </w:rPr>
  </w:style>
  <w:style w:type="paragraph" w:customStyle="1" w:styleId="Normal1">
    <w:name w:val="Normal1"/>
    <w:rsid w:val="00247E95"/>
  </w:style>
  <w:style w:type="paragraph" w:styleId="ListParagraph">
    <w:name w:val="List Paragraph"/>
    <w:aliases w:val="Body of text,List Paragraph1,soal jawab,BAB III,Body Text Char1,Char Char21"/>
    <w:basedOn w:val="Normal"/>
    <w:link w:val="ListParagraphChar"/>
    <w:uiPriority w:val="34"/>
    <w:qFormat/>
    <w:rsid w:val="00281794"/>
    <w:pPr>
      <w:ind w:left="720"/>
      <w:contextualSpacing/>
    </w:pPr>
    <w:rPr>
      <w:lang w:val="en-US"/>
    </w:rPr>
  </w:style>
  <w:style w:type="paragraph" w:styleId="BalloonText">
    <w:name w:val="Balloon Text"/>
    <w:basedOn w:val="Normal"/>
    <w:link w:val="BalloonTextChar"/>
    <w:uiPriority w:val="99"/>
    <w:semiHidden/>
    <w:unhideWhenUsed/>
    <w:rsid w:val="00A373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3CB"/>
    <w:rPr>
      <w:rFonts w:ascii="Tahoma" w:hAnsi="Tahoma" w:cs="Tahoma"/>
      <w:sz w:val="16"/>
      <w:szCs w:val="16"/>
    </w:rPr>
  </w:style>
  <w:style w:type="character" w:styleId="PlaceholderText">
    <w:name w:val="Placeholder Text"/>
    <w:basedOn w:val="DefaultParagraphFont"/>
    <w:uiPriority w:val="99"/>
    <w:semiHidden/>
    <w:rsid w:val="00D91942"/>
    <w:rPr>
      <w:color w:val="808080"/>
    </w:rPr>
  </w:style>
  <w:style w:type="paragraph" w:customStyle="1" w:styleId="FrameContents">
    <w:name w:val="Frame Contents"/>
    <w:basedOn w:val="Normal"/>
    <w:rsid w:val="00E33764"/>
    <w:pPr>
      <w:suppressAutoHyphens/>
    </w:pPr>
    <w:rPr>
      <w:rFonts w:eastAsia="Droid Sans Fallback" w:cs="Times New Roman"/>
    </w:rPr>
  </w:style>
  <w:style w:type="character" w:customStyle="1" w:styleId="Heading6Char">
    <w:name w:val="Heading 6 Char"/>
    <w:basedOn w:val="DefaultParagraphFont"/>
    <w:link w:val="Heading6"/>
    <w:rsid w:val="00E20E9E"/>
    <w:rPr>
      <w:rFonts w:ascii="Times New Roman" w:eastAsia="Times New Roman" w:hAnsi="Times New Roman" w:cs="Times New Roman"/>
      <w:i/>
      <w:iCs/>
      <w:sz w:val="24"/>
      <w:szCs w:val="24"/>
      <w:lang w:val="en-US"/>
    </w:rPr>
  </w:style>
  <w:style w:type="paragraph" w:styleId="FootnoteText">
    <w:name w:val="footnote text"/>
    <w:aliases w:val="Char Char,Char Char Char Char Char,Char, Char"/>
    <w:basedOn w:val="Normal"/>
    <w:link w:val="FootnoteTextChar"/>
    <w:uiPriority w:val="99"/>
    <w:unhideWhenUsed/>
    <w:rsid w:val="00E20E9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otnoteTextChar">
    <w:name w:val="Footnote Text Char"/>
    <w:aliases w:val="Char Char Char,Char Char Char Char Char Char,Char Char1, Char Char"/>
    <w:basedOn w:val="DefaultParagraphFont"/>
    <w:link w:val="FootnoteText"/>
    <w:uiPriority w:val="99"/>
    <w:qFormat/>
    <w:rsid w:val="00E20E9E"/>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unhideWhenUsed/>
    <w:rsid w:val="00E20E9E"/>
    <w:rPr>
      <w:vertAlign w:val="superscript"/>
    </w:rPr>
  </w:style>
  <w:style w:type="paragraph" w:styleId="Header">
    <w:name w:val="header"/>
    <w:basedOn w:val="Normal"/>
    <w:link w:val="HeaderChar"/>
    <w:uiPriority w:val="99"/>
    <w:unhideWhenUsed/>
    <w:rsid w:val="00F07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AF6"/>
  </w:style>
  <w:style w:type="paragraph" w:styleId="Footer">
    <w:name w:val="footer"/>
    <w:basedOn w:val="Normal"/>
    <w:link w:val="FooterChar"/>
    <w:uiPriority w:val="99"/>
    <w:unhideWhenUsed/>
    <w:rsid w:val="00F07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AF6"/>
  </w:style>
  <w:style w:type="table" w:styleId="TableGrid">
    <w:name w:val="Table Grid"/>
    <w:basedOn w:val="TableNormal"/>
    <w:uiPriority w:val="59"/>
    <w:rsid w:val="00BB25CD"/>
    <w:pPr>
      <w:spacing w:after="0" w:line="240" w:lineRule="auto"/>
    </w:pPr>
    <w:rPr>
      <w:rFonts w:eastAsia="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24207"/>
    <w:pPr>
      <w:spacing w:after="0" w:line="240" w:lineRule="auto"/>
    </w:pPr>
  </w:style>
  <w:style w:type="character" w:customStyle="1" w:styleId="FootnoteTextChar1">
    <w:name w:val="Footnote Text Char1"/>
    <w:aliases w:val="Char Char Char1,Char Char Char Char Char Char1,Char Char2, Char Char1"/>
    <w:basedOn w:val="DefaultParagraphFont"/>
    <w:uiPriority w:val="99"/>
    <w:rsid w:val="00370E12"/>
    <w:rPr>
      <w:sz w:val="20"/>
      <w:szCs w:val="20"/>
      <w:lang w:val="en-US"/>
    </w:rPr>
  </w:style>
  <w:style w:type="character" w:styleId="Hyperlink">
    <w:name w:val="Hyperlink"/>
    <w:basedOn w:val="DefaultParagraphFont"/>
    <w:uiPriority w:val="99"/>
    <w:unhideWhenUsed/>
    <w:rsid w:val="00370E12"/>
    <w:rPr>
      <w:color w:val="0000FF" w:themeColor="hyperlink"/>
      <w:u w:val="single"/>
    </w:rPr>
  </w:style>
  <w:style w:type="character" w:customStyle="1" w:styleId="ListParagraphChar">
    <w:name w:val="List Paragraph Char"/>
    <w:aliases w:val="Body of text Char,List Paragraph1 Char,soal jawab Char,BAB III Char,Body Text Char1 Char,Char Char21 Char,Char Char2 Char"/>
    <w:basedOn w:val="DefaultParagraphFont"/>
    <w:link w:val="ListParagraph"/>
    <w:uiPriority w:val="34"/>
    <w:qFormat/>
    <w:rsid w:val="00370E12"/>
    <w:rPr>
      <w:lang w:val="en-US"/>
    </w:rPr>
  </w:style>
  <w:style w:type="paragraph" w:customStyle="1" w:styleId="Default">
    <w:name w:val="Default"/>
    <w:rsid w:val="00370E12"/>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unhideWhenUsed/>
    <w:rsid w:val="00DE3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DE3FBF"/>
    <w:rPr>
      <w:rFonts w:ascii="Courier New" w:eastAsia="Times New Roman" w:hAnsi="Courier New" w:cs="Courier New"/>
      <w:sz w:val="20"/>
      <w:szCs w:val="20"/>
      <w:lang w:val="en-US"/>
    </w:rPr>
  </w:style>
  <w:style w:type="character" w:customStyle="1" w:styleId="Heading1Char">
    <w:name w:val="Heading 1 Char"/>
    <w:basedOn w:val="DefaultParagraphFont"/>
    <w:link w:val="Heading1"/>
    <w:uiPriority w:val="9"/>
    <w:rsid w:val="007863E0"/>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uiPriority w:val="99"/>
    <w:semiHidden/>
    <w:unhideWhenUsed/>
    <w:rsid w:val="00895B2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5B24"/>
    <w:rPr>
      <w:sz w:val="20"/>
      <w:szCs w:val="20"/>
    </w:rPr>
  </w:style>
  <w:style w:type="character" w:styleId="EndnoteReference">
    <w:name w:val="endnote reference"/>
    <w:basedOn w:val="DefaultParagraphFont"/>
    <w:uiPriority w:val="99"/>
    <w:semiHidden/>
    <w:unhideWhenUsed/>
    <w:rsid w:val="00895B24"/>
    <w:rPr>
      <w:vertAlign w:val="superscript"/>
    </w:rPr>
  </w:style>
  <w:style w:type="character" w:customStyle="1" w:styleId="hps">
    <w:name w:val="hps"/>
    <w:basedOn w:val="DefaultParagraphFont"/>
    <w:rsid w:val="00A77E2B"/>
  </w:style>
  <w:style w:type="paragraph" w:customStyle="1" w:styleId="Afiliasi">
    <w:name w:val="Afiliasi"/>
    <w:basedOn w:val="Normal"/>
    <w:qFormat/>
    <w:rsid w:val="00A77E2B"/>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A77E2B"/>
    <w:pPr>
      <w:spacing w:after="0" w:line="240" w:lineRule="auto"/>
      <w:ind w:left="567" w:right="567"/>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semiHidden/>
    <w:unhideWhenUsed/>
    <w:rsid w:val="00A77E2B"/>
  </w:style>
  <w:style w:type="character" w:customStyle="1" w:styleId="BodyTextChar">
    <w:name w:val="Body Text Char"/>
    <w:basedOn w:val="DefaultParagraphFont"/>
    <w:link w:val="BodyText"/>
    <w:uiPriority w:val="99"/>
    <w:semiHidden/>
    <w:rsid w:val="00A77E2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sid w:val="00247E95"/>
    <w:tblPr>
      <w:tblStyleRowBandSize w:val="1"/>
      <w:tblStyleColBandSize w:val="1"/>
      <w:tblCellMar>
        <w:left w:w="115" w:type="dxa"/>
        <w:right w:w="115" w:type="dxa"/>
      </w:tblCellMar>
    </w:tblPr>
  </w:style>
  <w:style w:type="table" w:customStyle="1" w:styleId="a0">
    <w:basedOn w:val="TableNormal"/>
    <w:rsid w:val="00247E95"/>
    <w:pPr>
      <w:spacing w:after="0" w:line="240" w:lineRule="auto"/>
    </w:pPr>
    <w:tblPr>
      <w:tblStyleRowBandSize w:val="1"/>
      <w:tblStyleColBandSize w:val="1"/>
    </w:tblPr>
  </w:style>
  <w:style w:type="table" w:customStyle="1" w:styleId="a1">
    <w:basedOn w:val="TableNormal"/>
    <w:rsid w:val="00247E95"/>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4F3384"/>
    <w:rPr>
      <w:color w:val="605E5C"/>
      <w:shd w:val="clear" w:color="auto" w:fill="E1DFDD"/>
    </w:rPr>
  </w:style>
  <w:style w:type="paragraph" w:styleId="NormalWeb">
    <w:name w:val="Normal (Web)"/>
    <w:basedOn w:val="Normal"/>
    <w:uiPriority w:val="99"/>
    <w:unhideWhenUsed/>
    <w:rsid w:val="00E26314"/>
    <w:pPr>
      <w:spacing w:before="100" w:beforeAutospacing="1" w:after="100" w:afterAutospacing="1" w:line="240" w:lineRule="auto"/>
      <w:jc w:val="left"/>
    </w:pPr>
    <w:rPr>
      <w:rFonts w:ascii="Times New Roman" w:eastAsia="Times New Roman" w:hAnsi="Times New Roman" w:cs="Times New Roman"/>
      <w:sz w:val="24"/>
      <w:szCs w:val="24"/>
      <w:lang w:val="en-ID"/>
    </w:rPr>
  </w:style>
  <w:style w:type="character" w:styleId="Strong">
    <w:name w:val="Strong"/>
    <w:basedOn w:val="DefaultParagraphFont"/>
    <w:uiPriority w:val="22"/>
    <w:qFormat/>
    <w:rsid w:val="00E26314"/>
    <w:rPr>
      <w:b/>
      <w:bCs/>
    </w:rPr>
  </w:style>
  <w:style w:type="character" w:styleId="Emphasis">
    <w:name w:val="Emphasis"/>
    <w:basedOn w:val="DefaultParagraphFont"/>
    <w:uiPriority w:val="20"/>
    <w:qFormat/>
    <w:rsid w:val="00E263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hendrairwandisiregar@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wandisihombing@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urnamarizkiyah72@gmail.com" TargetMode="External"/><Relationship Id="rId4" Type="http://schemas.openxmlformats.org/officeDocument/2006/relationships/settings" Target="settings.xml"/><Relationship Id="rId9" Type="http://schemas.openxmlformats.org/officeDocument/2006/relationships/hyperlink" Target="mailto:kholidahhannum74@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o5IeAejCDf1O/PeO40lXgemMiQ==">CgMxLjAyCGguZ2pkZ3hzOAByITFoTlY1ZjZnandxX2JzRm1ZNjdONEpfUzFFV3RPcEhtUA==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14</Pages>
  <Words>4310</Words>
  <Characters>24571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dc:creator>
  <cp:lastModifiedBy>Hendra Irwandy Siregar</cp:lastModifiedBy>
  <cp:revision>63</cp:revision>
  <dcterms:created xsi:type="dcterms:W3CDTF">2020-09-18T04:05:00Z</dcterms:created>
  <dcterms:modified xsi:type="dcterms:W3CDTF">2024-12-12T03:32:00Z</dcterms:modified>
</cp:coreProperties>
</file>