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1A" w:rsidRDefault="00A3791A" w:rsidP="00FC6A51">
      <w:pPr>
        <w:pStyle w:val="ListParagraph"/>
        <w:autoSpaceDE w:val="0"/>
        <w:autoSpaceDN w:val="0"/>
        <w:adjustRightInd w:val="0"/>
        <w:spacing w:after="0" w:line="24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Pola Pelaksanaan Cy</w:t>
      </w:r>
      <w:r w:rsidRPr="00A3791A">
        <w:rPr>
          <w:rFonts w:ascii="Times New Roman" w:hAnsi="Times New Roman" w:cs="Times New Roman"/>
          <w:b/>
          <w:color w:val="000000" w:themeColor="text1"/>
          <w:sz w:val="24"/>
          <w:szCs w:val="24"/>
        </w:rPr>
        <w:t xml:space="preserve">ber Konseling </w:t>
      </w:r>
      <w:r w:rsidR="00FC6A51">
        <w:rPr>
          <w:rFonts w:ascii="Times New Roman" w:hAnsi="Times New Roman" w:cs="Times New Roman"/>
          <w:b/>
          <w:color w:val="000000" w:themeColor="text1"/>
          <w:sz w:val="24"/>
          <w:szCs w:val="24"/>
        </w:rPr>
        <w:t>sebagai Upaya Pengembangan Program Bimbingan Konseling</w:t>
      </w:r>
    </w:p>
    <w:p w:rsidR="00FC6A51" w:rsidRDefault="00FC6A51" w:rsidP="00FC6A51">
      <w:pPr>
        <w:pStyle w:val="ListParagraph"/>
        <w:autoSpaceDE w:val="0"/>
        <w:autoSpaceDN w:val="0"/>
        <w:adjustRightInd w:val="0"/>
        <w:spacing w:after="0" w:line="240" w:lineRule="auto"/>
        <w:ind w:left="284"/>
        <w:jc w:val="center"/>
        <w:rPr>
          <w:rFonts w:ascii="Times New Roman" w:hAnsi="Times New Roman" w:cs="Times New Roman"/>
          <w:b/>
          <w:color w:val="000000" w:themeColor="text1"/>
          <w:sz w:val="24"/>
          <w:szCs w:val="24"/>
        </w:rPr>
      </w:pPr>
    </w:p>
    <w:p w:rsidR="00A3791A" w:rsidRPr="006C640E" w:rsidRDefault="00A3791A" w:rsidP="00A3791A">
      <w:pPr>
        <w:spacing w:after="0" w:line="240" w:lineRule="auto"/>
        <w:jc w:val="center"/>
        <w:rPr>
          <w:rFonts w:asciiTheme="majorBidi" w:hAnsiTheme="majorBidi" w:cstheme="majorBidi"/>
          <w:color w:val="000000" w:themeColor="text1"/>
          <w:sz w:val="24"/>
          <w:szCs w:val="24"/>
        </w:rPr>
      </w:pPr>
      <w:r w:rsidRPr="006C640E">
        <w:rPr>
          <w:rFonts w:asciiTheme="majorBidi" w:hAnsiTheme="majorBidi" w:cstheme="majorBidi"/>
          <w:color w:val="000000" w:themeColor="text1"/>
          <w:sz w:val="24"/>
          <w:szCs w:val="24"/>
        </w:rPr>
        <w:t>Arifin Hidayat</w:t>
      </w:r>
    </w:p>
    <w:p w:rsidR="00A3791A" w:rsidRPr="006C640E" w:rsidRDefault="00A3791A" w:rsidP="00A3791A">
      <w:pPr>
        <w:spacing w:after="0" w:line="240" w:lineRule="auto"/>
        <w:jc w:val="center"/>
        <w:rPr>
          <w:rFonts w:asciiTheme="majorBidi" w:hAnsiTheme="majorBidi" w:cstheme="majorBidi"/>
          <w:color w:val="000000" w:themeColor="text1"/>
          <w:sz w:val="24"/>
          <w:szCs w:val="24"/>
        </w:rPr>
      </w:pPr>
      <w:r w:rsidRPr="006C640E">
        <w:rPr>
          <w:rFonts w:asciiTheme="majorBidi" w:hAnsiTheme="majorBidi" w:cstheme="majorBidi"/>
          <w:color w:val="000000" w:themeColor="text1"/>
          <w:sz w:val="24"/>
          <w:szCs w:val="24"/>
        </w:rPr>
        <w:t xml:space="preserve">Email: </w:t>
      </w:r>
      <w:hyperlink r:id="rId5" w:history="1">
        <w:r w:rsidRPr="00A3791A">
          <w:rPr>
            <w:rStyle w:val="Hyperlink"/>
            <w:rFonts w:asciiTheme="majorBidi" w:hAnsiTheme="majorBidi" w:cstheme="majorBidi"/>
            <w:color w:val="000000" w:themeColor="text1"/>
            <w:sz w:val="24"/>
            <w:szCs w:val="24"/>
            <w:u w:val="none"/>
          </w:rPr>
          <w:t>patuannasonang.88@gmail.com</w:t>
        </w:r>
      </w:hyperlink>
    </w:p>
    <w:p w:rsidR="00A3791A" w:rsidRDefault="00A3791A" w:rsidP="00A3791A">
      <w:pPr>
        <w:spacing w:after="0" w:line="240" w:lineRule="auto"/>
        <w:jc w:val="center"/>
        <w:rPr>
          <w:rFonts w:asciiTheme="majorBidi" w:hAnsiTheme="majorBidi" w:cstheme="majorBidi"/>
          <w:color w:val="000000" w:themeColor="text1"/>
          <w:sz w:val="24"/>
          <w:szCs w:val="24"/>
        </w:rPr>
      </w:pPr>
      <w:r w:rsidRPr="006C640E">
        <w:rPr>
          <w:rFonts w:asciiTheme="majorBidi" w:hAnsiTheme="majorBidi" w:cstheme="majorBidi"/>
          <w:color w:val="000000" w:themeColor="text1"/>
          <w:sz w:val="24"/>
          <w:szCs w:val="24"/>
        </w:rPr>
        <w:t>IAIN Padangsidmpuan</w:t>
      </w:r>
    </w:p>
    <w:p w:rsidR="002039A0" w:rsidRPr="002039A0" w:rsidRDefault="002039A0" w:rsidP="002039A0">
      <w:pPr>
        <w:pStyle w:val="HTMLPreformatted"/>
        <w:spacing w:line="540" w:lineRule="atLeast"/>
        <w:jc w:val="center"/>
        <w:rPr>
          <w:rFonts w:ascii="Times New Roman" w:hAnsi="Times New Roman" w:cs="Times New Roman"/>
          <w:b/>
          <w:bCs/>
          <w:color w:val="202124"/>
          <w:sz w:val="24"/>
          <w:szCs w:val="24"/>
        </w:rPr>
      </w:pPr>
      <w:r w:rsidRPr="002039A0">
        <w:rPr>
          <w:rStyle w:val="y2iqfc"/>
          <w:rFonts w:ascii="Times New Roman" w:hAnsi="Times New Roman" w:cs="Times New Roman"/>
          <w:b/>
          <w:bCs/>
          <w:color w:val="202124"/>
          <w:sz w:val="24"/>
          <w:szCs w:val="24"/>
          <w:lang/>
        </w:rPr>
        <w:t>Abstract</w:t>
      </w:r>
    </w:p>
    <w:p w:rsidR="002039A0" w:rsidRPr="002039A0" w:rsidRDefault="002039A0" w:rsidP="0020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r>
        <w:rPr>
          <w:rFonts w:ascii="Times New Roman" w:eastAsia="Times New Roman" w:hAnsi="Times New Roman" w:cs="Times New Roman"/>
          <w:color w:val="202124"/>
          <w:sz w:val="24"/>
          <w:szCs w:val="24"/>
          <w:lang w:eastAsia="id-ID"/>
        </w:rPr>
        <w:tab/>
      </w:r>
      <w:r w:rsidRPr="002039A0">
        <w:rPr>
          <w:rFonts w:ascii="Times New Roman" w:eastAsia="Times New Roman" w:hAnsi="Times New Roman" w:cs="Times New Roman"/>
          <w:color w:val="202124"/>
          <w:sz w:val="24"/>
          <w:szCs w:val="24"/>
          <w:lang w:eastAsia="id-ID"/>
        </w:rPr>
        <w:t xml:space="preserve">Technological developments encourage humans to use </w:t>
      </w:r>
      <w:proofErr w:type="gramStart"/>
      <w:r w:rsidRPr="002039A0">
        <w:rPr>
          <w:rFonts w:ascii="Times New Roman" w:eastAsia="Times New Roman" w:hAnsi="Times New Roman" w:cs="Times New Roman"/>
          <w:color w:val="202124"/>
          <w:sz w:val="24"/>
          <w:szCs w:val="24"/>
          <w:lang w:eastAsia="id-ID"/>
        </w:rPr>
        <w:t>it,</w:t>
      </w:r>
      <w:proofErr w:type="gramEnd"/>
      <w:r w:rsidRPr="002039A0">
        <w:rPr>
          <w:rFonts w:ascii="Times New Roman" w:eastAsia="Times New Roman" w:hAnsi="Times New Roman" w:cs="Times New Roman"/>
          <w:color w:val="202124"/>
          <w:sz w:val="24"/>
          <w:szCs w:val="24"/>
          <w:lang w:eastAsia="id-ID"/>
        </w:rPr>
        <w:t xml:space="preserve"> technological developments have reached remote villages which have resulted in all levels of society feeling the impact, so that almost all people are able to use technology. On the other hand, this is an opportunity for counseling scientists to develop counseling programs through the media. This study aims to look at the opportunities for developing a counseling guidance program through cyber. Furthermore, this study uses the library research methodology. The research findings are that internet-based counseling guidance programs are very possible to be developed, even easier for counselees and counselors to do counseling. In addition, the atmosphere of this pandemic that requires social distancing is more appropriate to develop the counseling process through cyber counseling.</w:t>
      </w:r>
    </w:p>
    <w:p w:rsidR="002039A0" w:rsidRPr="002039A0" w:rsidRDefault="002039A0" w:rsidP="0020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p>
    <w:p w:rsidR="002039A0" w:rsidRPr="002039A0" w:rsidRDefault="002039A0" w:rsidP="0020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id-ID"/>
        </w:rPr>
      </w:pPr>
      <w:r w:rsidRPr="002039A0">
        <w:rPr>
          <w:rFonts w:ascii="Times New Roman" w:eastAsia="Times New Roman" w:hAnsi="Times New Roman" w:cs="Times New Roman"/>
          <w:i/>
          <w:iCs/>
          <w:color w:val="202124"/>
          <w:sz w:val="24"/>
          <w:szCs w:val="24"/>
          <w:lang w:eastAsia="id-ID"/>
        </w:rPr>
        <w:t>Keywords: Cyber, Counseling, Counseling Guidance Program</w:t>
      </w:r>
    </w:p>
    <w:p w:rsidR="002039A0" w:rsidRDefault="002039A0" w:rsidP="00A3791A">
      <w:pPr>
        <w:pStyle w:val="ListParagraph"/>
        <w:autoSpaceDE w:val="0"/>
        <w:autoSpaceDN w:val="0"/>
        <w:adjustRightInd w:val="0"/>
        <w:spacing w:after="0" w:line="360" w:lineRule="auto"/>
        <w:ind w:left="284"/>
        <w:jc w:val="center"/>
        <w:rPr>
          <w:rFonts w:ascii="Times New Roman" w:hAnsi="Times New Roman" w:cs="Times New Roman"/>
          <w:b/>
          <w:color w:val="000000" w:themeColor="text1"/>
          <w:sz w:val="24"/>
          <w:szCs w:val="24"/>
        </w:rPr>
      </w:pPr>
    </w:p>
    <w:p w:rsidR="00A3791A" w:rsidRDefault="00F82611" w:rsidP="00A3791A">
      <w:pPr>
        <w:pStyle w:val="ListParagraph"/>
        <w:autoSpaceDE w:val="0"/>
        <w:autoSpaceDN w:val="0"/>
        <w:adjustRightInd w:val="0"/>
        <w:spacing w:after="0" w:line="36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F82611" w:rsidRDefault="00F82611" w:rsidP="00F8261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Perkembangan teknologi mendorong manusia harus menggunakannya, perkembangan teknologi sudah sampai ke pelosok Desa yang mengakibatkan seluruh lapisan masyarakat merasakan dampaknya, sehingga hampir seluruh masyarakat mampu menggunakan teknologi. Sisi lain ini menjadi peluang badi ilmuan konseling untuk mengembangkan program konseling melalui media. Penelitian ini bertujuan untuk melihat tentang peluang pengembangan program bimbingan konseling melalui cyber. Selanjutnya penelitian ini menggunakan metodologi lybrary reseach. </w:t>
      </w:r>
      <w:r w:rsidR="002039A0">
        <w:rPr>
          <w:rFonts w:ascii="Times New Roman" w:hAnsi="Times New Roman" w:cs="Times New Roman"/>
          <w:bCs/>
          <w:color w:val="000000" w:themeColor="text1"/>
          <w:sz w:val="24"/>
          <w:szCs w:val="24"/>
        </w:rPr>
        <w:t xml:space="preserve">Adapun temuan penelitian adalah program bimbingan konseling berbasis internet sangat memungkinkan untuk dikembangkan, bahkan lebih mudah untuk konseli dan konselor melakukan konseling. Ditambah suasana pandemi ini yang mengharuskan untuk jaga jarak semakin tepat untuk mengembangan proses konseling melalui cyber konseling. </w:t>
      </w:r>
    </w:p>
    <w:p w:rsidR="002039A0" w:rsidRDefault="002039A0" w:rsidP="002039A0">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r w:rsidRPr="002039A0">
        <w:rPr>
          <w:rFonts w:ascii="Times New Roman" w:hAnsi="Times New Roman" w:cs="Times New Roman"/>
          <w:bCs/>
          <w:i/>
          <w:iCs/>
          <w:color w:val="000000" w:themeColor="text1"/>
          <w:sz w:val="24"/>
          <w:szCs w:val="24"/>
        </w:rPr>
        <w:t>Kata Kunci: Cyber, Konseling, Program Bimbingan Konseling</w:t>
      </w: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Pr="002039A0" w:rsidRDefault="002039A0" w:rsidP="002039A0">
      <w:pPr>
        <w:autoSpaceDE w:val="0"/>
        <w:autoSpaceDN w:val="0"/>
        <w:adjustRightInd w:val="0"/>
        <w:spacing w:after="0" w:line="240" w:lineRule="auto"/>
        <w:jc w:val="both"/>
        <w:rPr>
          <w:rFonts w:ascii="Times New Roman" w:hAnsi="Times New Roman" w:cs="Times New Roman"/>
          <w:bCs/>
          <w:i/>
          <w:iCs/>
          <w:color w:val="000000" w:themeColor="text1"/>
          <w:sz w:val="24"/>
          <w:szCs w:val="24"/>
        </w:rPr>
      </w:pPr>
    </w:p>
    <w:p w:rsidR="002039A0" w:rsidRPr="00F82611" w:rsidRDefault="002039A0" w:rsidP="00F8261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A3791A" w:rsidRPr="00A3791A" w:rsidRDefault="00A3791A" w:rsidP="00A3791A">
      <w:pPr>
        <w:pStyle w:val="ListParagraph"/>
        <w:numPr>
          <w:ilvl w:val="0"/>
          <w:numId w:val="7"/>
        </w:numPr>
        <w:autoSpaceDE w:val="0"/>
        <w:autoSpaceDN w:val="0"/>
        <w:adjustRightInd w:val="0"/>
        <w:spacing w:after="0" w:line="360" w:lineRule="auto"/>
        <w:ind w:left="284"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Pendahuluan</w:t>
      </w:r>
    </w:p>
    <w:p w:rsidR="00A3791A" w:rsidRPr="00A3791A" w:rsidRDefault="00A3791A" w:rsidP="00FC6A51">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Era Globalisasi menyebabkan munculnya kebutuhan–kebutuhan individu</w:t>
      </w:r>
      <w:r w:rsidR="00FC6A51">
        <w:rPr>
          <w:rFonts w:ascii="Times New Roman" w:hAnsi="Times New Roman" w:cs="Times New Roman"/>
          <w:color w:val="000000" w:themeColor="text1"/>
          <w:sz w:val="24"/>
          <w:szCs w:val="24"/>
        </w:rPr>
        <w:t xml:space="preserve"> </w:t>
      </w:r>
      <w:r w:rsidRPr="00A3791A">
        <w:rPr>
          <w:rFonts w:ascii="Times New Roman" w:hAnsi="Times New Roman" w:cs="Times New Roman"/>
          <w:color w:val="000000" w:themeColor="text1"/>
          <w:sz w:val="24"/>
          <w:szCs w:val="24"/>
        </w:rPr>
        <w:t>yang beragam, hal ini berkaitan dengan perkembangan teknologi dan informasi yang berpengaruh kepada setiap aspek kehidupan. Berbagai aspek kehidupan menyesuaikan kepada perkembangan teknologi informasi untuk menciptakan berbagai kemudahan agar individu mampu memenuhi kebutuhannya. Demikian juga dunia pendidikan, sebagai salah satu aspek kehidupan yang harus mengikuti perkembangan teknologi, seiring dengan berkembangnya ilmu pengetahuan dan tuntutan msyarakat dan individu konseli yang menginginkan kemudahan untuk mengikuti proses pendidikan.</w:t>
      </w:r>
    </w:p>
    <w:p w:rsidR="00A3791A" w:rsidRPr="00A3791A" w:rsidRDefault="00A3791A" w:rsidP="00A3791A">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r>
      <w:r w:rsidRPr="00A3791A">
        <w:rPr>
          <w:rFonts w:ascii="Times New Roman" w:hAnsi="Times New Roman" w:cs="Times New Roman"/>
          <w:color w:val="000000" w:themeColor="text1"/>
          <w:sz w:val="24"/>
          <w:szCs w:val="24"/>
          <w:shd w:val="clear" w:color="auto" w:fill="FFFFFF" w:themeFill="background1"/>
        </w:rPr>
        <w:t>Dampak globalisasi mempengaruhi seluruh aspek kehidupan, termasuk ke dalam wilayah pendidikan formal. Kemajuan</w:t>
      </w:r>
      <w:r w:rsidRPr="00A3791A">
        <w:rPr>
          <w:rStyle w:val="apple-converted-space"/>
          <w:rFonts w:ascii="Times New Roman" w:hAnsi="Times New Roman" w:cs="Times New Roman"/>
          <w:color w:val="000000" w:themeColor="text1"/>
          <w:sz w:val="24"/>
          <w:szCs w:val="24"/>
          <w:shd w:val="clear" w:color="auto" w:fill="FFFFFF" w:themeFill="background1"/>
        </w:rPr>
        <w:t> </w:t>
      </w:r>
      <w:hyperlink r:id="rId6" w:history="1">
        <w:r w:rsidRPr="00A3791A">
          <w:rPr>
            <w:rStyle w:val="Hyperlink"/>
            <w:rFonts w:ascii="Times New Roman" w:hAnsi="Times New Roman" w:cs="Times New Roman"/>
            <w:color w:val="000000" w:themeColor="text1"/>
            <w:sz w:val="24"/>
            <w:szCs w:val="24"/>
            <w:u w:val="none"/>
            <w:shd w:val="clear" w:color="auto" w:fill="FFFFFF" w:themeFill="background1"/>
          </w:rPr>
          <w:t>teknologi informasi</w:t>
        </w:r>
      </w:hyperlink>
      <w:r w:rsidRPr="00A3791A">
        <w:rPr>
          <w:rStyle w:val="apple-converted-space"/>
          <w:rFonts w:ascii="Times New Roman" w:hAnsi="Times New Roman" w:cs="Times New Roman"/>
          <w:color w:val="000000" w:themeColor="text1"/>
          <w:sz w:val="24"/>
          <w:szCs w:val="24"/>
          <w:shd w:val="clear" w:color="auto" w:fill="FFFFFF" w:themeFill="background1"/>
        </w:rPr>
        <w:t> </w:t>
      </w:r>
      <w:r w:rsidRPr="00A3791A">
        <w:rPr>
          <w:rFonts w:ascii="Times New Roman" w:hAnsi="Times New Roman" w:cs="Times New Roman"/>
          <w:color w:val="000000" w:themeColor="text1"/>
          <w:sz w:val="24"/>
          <w:szCs w:val="24"/>
          <w:shd w:val="clear" w:color="auto" w:fill="FFFFFF" w:themeFill="background1"/>
        </w:rPr>
        <w:t>atau ICT (</w:t>
      </w:r>
      <w:r w:rsidRPr="00A3791A">
        <w:rPr>
          <w:rFonts w:ascii="Times New Roman" w:hAnsi="Times New Roman" w:cs="Times New Roman"/>
          <w:i/>
          <w:iCs/>
          <w:color w:val="000000" w:themeColor="text1"/>
          <w:sz w:val="24"/>
          <w:szCs w:val="24"/>
          <w:shd w:val="clear" w:color="auto" w:fill="FFFFFF" w:themeFill="background1"/>
        </w:rPr>
        <w:t>Information and Communication Technologi</w:t>
      </w:r>
      <w:r w:rsidRPr="00A3791A">
        <w:rPr>
          <w:rFonts w:ascii="Times New Roman" w:hAnsi="Times New Roman" w:cs="Times New Roman"/>
          <w:color w:val="000000" w:themeColor="text1"/>
          <w:sz w:val="24"/>
          <w:szCs w:val="24"/>
          <w:shd w:val="clear" w:color="auto" w:fill="FFFFFF" w:themeFill="background1"/>
        </w:rPr>
        <w:t>) yang semakin mutakhir dan semakin mengefisienkan konsumen penggunaan teknologi, akan menjadi suatu daya tarik yang kuat untuk mengaplikasikannya dalam ranah pendidikan. Hal tersebut dikarenakan kebutuhan pendidikan yang semakin hari semakin dituntut untuk bergerak atau berkembang lebih cepat demi mengejar kemajuan era yang semakin mutakhir dan sangat cepat. Oleh karena itu, penerapan teknologi informasi di wilayah aspek pendidikan akan menjadi suatu</w:t>
      </w:r>
      <w:r w:rsidRPr="00A3791A">
        <w:rPr>
          <w:rStyle w:val="apple-converted-space"/>
          <w:rFonts w:ascii="Times New Roman" w:hAnsi="Times New Roman" w:cs="Times New Roman"/>
          <w:color w:val="000000" w:themeColor="text1"/>
          <w:sz w:val="24"/>
          <w:szCs w:val="24"/>
          <w:shd w:val="clear" w:color="auto" w:fill="FFFFFF" w:themeFill="background1"/>
        </w:rPr>
        <w:t> </w:t>
      </w:r>
      <w:hyperlink r:id="rId7" w:history="1">
        <w:r w:rsidRPr="00A3791A">
          <w:rPr>
            <w:rStyle w:val="Hyperlink"/>
            <w:rFonts w:ascii="Times New Roman" w:hAnsi="Times New Roman" w:cs="Times New Roman"/>
            <w:color w:val="000000" w:themeColor="text1"/>
            <w:sz w:val="24"/>
            <w:szCs w:val="24"/>
            <w:u w:val="none"/>
            <w:shd w:val="clear" w:color="auto" w:fill="FFFFFF" w:themeFill="background1"/>
          </w:rPr>
          <w:t>urgensi</w:t>
        </w:r>
      </w:hyperlink>
      <w:r w:rsidRPr="00A3791A">
        <w:rPr>
          <w:rStyle w:val="apple-converted-space"/>
          <w:rFonts w:ascii="Times New Roman" w:hAnsi="Times New Roman" w:cs="Times New Roman"/>
          <w:color w:val="000000" w:themeColor="text1"/>
          <w:sz w:val="24"/>
          <w:szCs w:val="24"/>
          <w:shd w:val="clear" w:color="auto" w:fill="FFFFFF" w:themeFill="background1"/>
        </w:rPr>
        <w:t> </w:t>
      </w:r>
      <w:r w:rsidRPr="00A3791A">
        <w:rPr>
          <w:rFonts w:ascii="Times New Roman" w:hAnsi="Times New Roman" w:cs="Times New Roman"/>
          <w:color w:val="000000" w:themeColor="text1"/>
          <w:sz w:val="24"/>
          <w:szCs w:val="24"/>
          <w:shd w:val="clear" w:color="auto" w:fill="FFFFFF" w:themeFill="background1"/>
        </w:rPr>
        <w:t>tersendiri dalam menyelaraskan dengan kemajuan zaman yang semakin mutakhir.</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Bimbingan dan konseling sebagai bagian integral dari pendidikan pun harus mengikuti perkembangan teknologi dan informasi, sehingga konseli /siswa lebih mudah mendapatkan layanan bimbingan dan konseling. Menurut Suherman, (2010) kemajuan teknologi dan informasi memberikan peluang bagi profesi konselor untuk secara berkelanjutan berkembang dan memperlihatkan kinerja yang lebih baik. Corey (1995) menyatakan Konselor yang efektif adalah yang mampu menyiasati perbedaan budaya, mampu menerima dan menyampaikan pesan baik verbal maupun non verbal secara akurat, serta berasumsi kepada agen perubahan. Kemampuan konselor dalam memanfaatkan perkembangan TIK sebagai sarana pengelolaan informasi dalam kegiatan bimbingan dan konseling akan membuat layanan bimbingan dan konseling lebih efektif dan efisien.</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lastRenderedPageBreak/>
        <w:t>Dryden &amp; Voss (1999) menyatakan:</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Perkembangan teknologi dan informasi dalam bimbingan dan konseling</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pada hakikatnya adalah untuk mempermudah proses komunikasi antara konselor dan konseli. Kecanggihan teknologi informasi dan komunikasi memungkinkan terjadinya pertukaran informasi yang cepat tanpa terhambat oleh batas ruang dan waktu. Teknologi informasi dan komunikasi dalam sistem bimbingan dan konseling berada di dalam layanan dukungan sistem. Hal ini menunjukkan bahwa teknologi menjadi salah satu sarana untuk mendukung layanan bimbingan dan konseling. Penerapan teknologi dan informasi dalam bimbingan konseling bertujuan agar layanan bimbingan konseling menjadi mudah digunakan, mudah diatur, tidak rumit, dan dinamis. </w:t>
      </w:r>
    </w:p>
    <w:p w:rsidR="00A3791A" w:rsidRPr="00A3791A" w:rsidRDefault="00A3791A" w:rsidP="00A3791A">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Tidak hanya konselor yang perlu diberikan sosialisasi. Para konseli yang dalam hal ini adalah siswa juga perku diberikan suatu sosialisasi agar kemajuan teknologi informasi tersebut bisa dimanfaatkan sesuai apa yang diharapkan. Dengan kata lain, teknologi informasi tersebut tidak disalahgunakan untuk hal yang negatif. Moh. Surya (2006) mengemukakan bahwa sejalan dengan perkembangan teknologi komputer interaksi antara konselor dengan individu yang dilayaninya (klien) tidak hanya dilakukan melalui hubungan tatap muka tetapi dapat juga dilakukan melalui hubungan secara virtual (maya) melalui internet, dalam bentuk “cyber counseling”.</w:t>
      </w:r>
    </w:p>
    <w:p w:rsidR="00A3791A" w:rsidRPr="00A3791A" w:rsidRDefault="00A3791A" w:rsidP="00A3791A">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A3791A" w:rsidRPr="00A3791A" w:rsidRDefault="00A3791A" w:rsidP="00A3791A">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3791A" w:rsidRPr="00A3791A" w:rsidRDefault="00A3791A" w:rsidP="00A3791A">
      <w:pPr>
        <w:pStyle w:val="ListParagraph"/>
        <w:numPr>
          <w:ilvl w:val="0"/>
          <w:numId w:val="7"/>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rPr>
      </w:pPr>
      <w:r w:rsidRPr="00A3791A">
        <w:rPr>
          <w:rFonts w:ascii="Times New Roman" w:hAnsi="Times New Roman" w:cs="Times New Roman"/>
          <w:b/>
          <w:color w:val="000000" w:themeColor="text1"/>
          <w:sz w:val="24"/>
          <w:szCs w:val="24"/>
        </w:rPr>
        <w:t>Konseling Berbasis Media</w:t>
      </w:r>
    </w:p>
    <w:p w:rsidR="00A3791A" w:rsidRPr="00A3791A" w:rsidRDefault="00A3791A" w:rsidP="00A3791A">
      <w:pPr>
        <w:pStyle w:val="ListParagraph"/>
        <w:autoSpaceDE w:val="0"/>
        <w:autoSpaceDN w:val="0"/>
        <w:adjustRightInd w:val="0"/>
        <w:spacing w:after="0" w:line="360" w:lineRule="auto"/>
        <w:ind w:left="0" w:firstLine="720"/>
        <w:jc w:val="both"/>
        <w:rPr>
          <w:rFonts w:ascii="Times New Roman" w:hAnsi="Times New Roman" w:cs="Times New Roman"/>
          <w:color w:val="000000" w:themeColor="text1"/>
          <w:sz w:val="24"/>
          <w:szCs w:val="24"/>
        </w:rPr>
      </w:pPr>
      <w:r w:rsidRPr="00A3791A">
        <w:rPr>
          <w:rFonts w:ascii="Times New Roman" w:eastAsia="Times New Roman" w:hAnsi="Times New Roman" w:cs="Times New Roman"/>
          <w:color w:val="000000" w:themeColor="text1"/>
          <w:sz w:val="24"/>
          <w:szCs w:val="24"/>
          <w:lang w:val="fi-FI" w:eastAsia="id-ID"/>
        </w:rPr>
        <w:t>Istilah media berasal dari bahasa latin, yaitu medium yang memiliki arti perantara. Dalam Dictionary of Education, disebutkan bahwa media adalah bentuk perantara dalam berbagai jenis kegiatan berkomunikasi. Sebagai perantara, maka media ini dapat berupa koran, radio, televisi bahkan komputer.</w:t>
      </w:r>
      <w:r w:rsidRPr="00A3791A">
        <w:rPr>
          <w:rFonts w:ascii="Times New Roman" w:eastAsia="Times New Roman" w:hAnsi="Times New Roman" w:cs="Times New Roman"/>
          <w:color w:val="000000" w:themeColor="text1"/>
          <w:sz w:val="24"/>
          <w:szCs w:val="24"/>
          <w:lang w:eastAsia="id-ID"/>
        </w:rPr>
        <w:t xml:space="preserve"> </w:t>
      </w:r>
      <w:r w:rsidRPr="00A3791A">
        <w:rPr>
          <w:rFonts w:ascii="Times New Roman" w:eastAsia="Times New Roman" w:hAnsi="Times New Roman" w:cs="Times New Roman"/>
          <w:color w:val="000000" w:themeColor="text1"/>
          <w:sz w:val="24"/>
          <w:szCs w:val="24"/>
          <w:lang w:val="fi-FI" w:eastAsia="id-ID"/>
        </w:rPr>
        <w:t xml:space="preserve">Penerapan Teknologi Informasi Konseling, Gagne menyatakan bahwa media adalah berbagai jenis komponen dalam lingkungan siswa yang dapat merangsangnya untuk belajar. Lebih lanjut, Briggs menyatakan bahwa media adalah segala alat fisik yang dapat menyajikan pesan serta merangsang siswa untuk belajar. Definisi </w:t>
      </w:r>
      <w:r w:rsidRPr="00A3791A">
        <w:rPr>
          <w:rFonts w:ascii="Times New Roman" w:eastAsia="Times New Roman" w:hAnsi="Times New Roman" w:cs="Times New Roman"/>
          <w:color w:val="000000" w:themeColor="text1"/>
          <w:sz w:val="24"/>
          <w:szCs w:val="24"/>
          <w:lang w:val="fi-FI" w:eastAsia="id-ID"/>
        </w:rPr>
        <w:lastRenderedPageBreak/>
        <w:t>tersebut mengarahkan kita untuk menarik suatu simpulan bahwa media adalah segala jenis (benda) perantara yang dapat menyalurkan informasi dari sumber informasi kepada orang yang membutuhkan informasi.</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val="fi-FI" w:eastAsia="id-ID"/>
        </w:rPr>
        <w:t>Lebih lanjut, dalam proses pembelajaran dikenal pula istilah media pembelajaran. Suyitno menyatakan bahwa media pembelajaran adalah suatu peralatan baik berupa perangkat lunak maupun perangkat keras yang berfungsi sebagai belajar dan alat bantu mengajar. Sebagai alat bantu dalam proses pembelajaran, maka media belajar ini akan disesuaikan dengan karakteristik masing-masing bahan ajar yang akan disajikan juga memperhatikan karakteristik siswa.</w:t>
      </w:r>
      <w:r w:rsidRPr="00A3791A">
        <w:rPr>
          <w:rFonts w:ascii="Times New Roman" w:eastAsia="Times New Roman" w:hAnsi="Times New Roman" w:cs="Times New Roman"/>
          <w:color w:val="000000" w:themeColor="text1"/>
          <w:sz w:val="24"/>
          <w:szCs w:val="24"/>
          <w:lang w:eastAsia="id-ID"/>
        </w:rPr>
        <w:t xml:space="preserve"> </w:t>
      </w:r>
      <w:r w:rsidRPr="00A3791A">
        <w:rPr>
          <w:rFonts w:ascii="Times New Roman" w:eastAsia="Times New Roman" w:hAnsi="Times New Roman" w:cs="Times New Roman"/>
          <w:color w:val="000000" w:themeColor="text1"/>
          <w:sz w:val="24"/>
          <w:szCs w:val="24"/>
          <w:lang w:val="fi-FI" w:eastAsia="id-ID"/>
        </w:rPr>
        <w:t>Perkembangan perangkat komputer saat ini mengalami kemajuan yang sangat pesat. Hampir setiap bulan muncul genre-genre baru dalam dunia komputer. Sebagai contoh adalah perkembangan prosessor sebagai otak dalam sebuah komputer mulai dari Intel Pentium 1 sampai dengan Pentium 4. Sebagian orang belum bisa menikmati kecanggihan Prosesor Pentium 4, saat ini sudah muncul Centrino bahkan Centrino Duo Core. Belum lagi sebagian orang berpikir kehebatan Centrino Duo Core, telah muncul pula AMD 690.</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val="fi-FI" w:eastAsia="id-ID"/>
        </w:rPr>
        <w:t>Pesatnya perkembangan teknologi komputer ini memang sebagai jawaban untuk akses data atau informasi. Perubahan di masyarakat yang semakin cepat pada akhirnya menuntut perkembangan teknologi komputer yang semakin canggih. Saat ini dibutuhkan akses data yang cepat, sehingga pada akhirnya prosesor yang ada juga semakin cepat</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p>
    <w:p w:rsidR="00A3791A" w:rsidRPr="00A3791A" w:rsidRDefault="00A3791A" w:rsidP="00A3791A">
      <w:pPr>
        <w:pStyle w:val="ListParagraph"/>
        <w:numPr>
          <w:ilvl w:val="0"/>
          <w:numId w:val="7"/>
        </w:num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bCs/>
          <w:color w:val="000000" w:themeColor="text1"/>
          <w:sz w:val="24"/>
          <w:szCs w:val="24"/>
          <w:lang w:eastAsia="id-ID"/>
        </w:rPr>
        <w:t xml:space="preserve">Internet </w:t>
      </w:r>
      <w:r w:rsidR="002039A0" w:rsidRPr="00A3791A">
        <w:rPr>
          <w:rFonts w:ascii="Times New Roman" w:eastAsia="Times New Roman" w:hAnsi="Times New Roman" w:cs="Times New Roman"/>
          <w:b/>
          <w:bCs/>
          <w:color w:val="000000" w:themeColor="text1"/>
          <w:sz w:val="24"/>
          <w:szCs w:val="24"/>
          <w:lang w:eastAsia="id-ID"/>
        </w:rPr>
        <w:t xml:space="preserve">sebagai </w:t>
      </w:r>
      <w:r w:rsidRPr="00A3791A">
        <w:rPr>
          <w:rFonts w:ascii="Times New Roman" w:eastAsia="Times New Roman" w:hAnsi="Times New Roman" w:cs="Times New Roman"/>
          <w:b/>
          <w:bCs/>
          <w:color w:val="000000" w:themeColor="text1"/>
          <w:sz w:val="24"/>
          <w:szCs w:val="24"/>
          <w:lang w:eastAsia="id-ID"/>
        </w:rPr>
        <w:t>Media Layanan Bimbingan Dan Konseling</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val="sv-SE" w:eastAsia="id-ID"/>
        </w:rPr>
        <w:t xml:space="preserve">Komputer merupakan salah satu media yang dapat dipergunakan oleh konselor dalam proses konseling. Akhmad Sudrajat, M.Pd dalam majalah Bimbingan dan Konseling (2012: 49) menuliskan pentingnya internet sebagai media layanan Bimbingan dan Konseling. Salah satu landasan dalam penyeelenggaraan Bimbingan dan Konseling di sekolah adalah landasan ilmu pengetahuan dan teknologi. Moh. Surya (2006) mengemukakan bahwa sejalan dengan perkembangan teknologi komputer, interaksi antara konselor dengan individu yang dilayani (klien) tidak hanya dilakukan melalui hubungan tatap </w:t>
      </w:r>
      <w:r w:rsidRPr="00A3791A">
        <w:rPr>
          <w:rFonts w:ascii="Times New Roman" w:eastAsia="Times New Roman" w:hAnsi="Times New Roman" w:cs="Times New Roman"/>
          <w:color w:val="000000" w:themeColor="text1"/>
          <w:sz w:val="24"/>
          <w:szCs w:val="24"/>
          <w:lang w:val="sv-SE" w:eastAsia="id-ID"/>
        </w:rPr>
        <w:lastRenderedPageBreak/>
        <w:t>muka tetapi dapat juga dilakukan melalui hubungan secara virtual (maya) melalui internet dalam bentuk ”</w:t>
      </w:r>
      <w:r w:rsidRPr="00A3791A">
        <w:rPr>
          <w:rFonts w:ascii="Times New Roman" w:eastAsia="Times New Roman" w:hAnsi="Times New Roman" w:cs="Times New Roman"/>
          <w:i/>
          <w:iCs/>
          <w:color w:val="000000" w:themeColor="text1"/>
          <w:sz w:val="24"/>
          <w:szCs w:val="24"/>
          <w:lang w:val="sv-SE" w:eastAsia="id-ID"/>
        </w:rPr>
        <w:t>cyber counseling</w:t>
      </w:r>
      <w:r w:rsidRPr="00A3791A">
        <w:rPr>
          <w:rFonts w:ascii="Times New Roman" w:eastAsia="Times New Roman" w:hAnsi="Times New Roman" w:cs="Times New Roman"/>
          <w:color w:val="000000" w:themeColor="text1"/>
          <w:sz w:val="24"/>
          <w:szCs w:val="24"/>
          <w:lang w:val="sv-SE" w:eastAsia="id-ID"/>
        </w:rPr>
        <w:t>.”</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hAnsi="Times New Roman" w:cs="Times New Roman"/>
          <w:color w:val="000000" w:themeColor="text1"/>
          <w:sz w:val="24"/>
          <w:szCs w:val="24"/>
        </w:rPr>
        <w:t xml:space="preserve">Seiring dengan perkembangan teknologi informasi dan komunikasi (TIK) ini pula, dalam pemberian layanan bimbingan dan konseling dapat dilaksanakan dengan berbagai sarana komunikasi yang berkembang dewasa ini, seperti telepon komputer dan internet. Layanan bimbingan dan konseling berbasis internet adalah merupakan bentuk layanan bimbingan dan konseling dimana internet sebagai perangkat utamanya. Internet adalah sistem jaringan dari ribuan bahkan jutaan komputer yang ada di dunia dengan saluran telepon, saluran kawat maupun saluran radio. Jaringan tersebut amat luas, cepat, mudah diakses oleh siapapun, kapanpun, dan di manapun. </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 xml:space="preserve">Jaringan internet dan perangkat komunikasi canggih telah menjadi </w:t>
      </w:r>
      <w:r w:rsidRPr="00A3791A">
        <w:rPr>
          <w:rFonts w:ascii="Times New Roman" w:hAnsi="Times New Roman" w:cs="Times New Roman"/>
          <w:i/>
          <w:iCs/>
          <w:color w:val="000000" w:themeColor="text1"/>
          <w:sz w:val="24"/>
          <w:szCs w:val="24"/>
        </w:rPr>
        <w:t xml:space="preserve">the information superhighway </w:t>
      </w:r>
      <w:r w:rsidRPr="00A3791A">
        <w:rPr>
          <w:rFonts w:ascii="Times New Roman" w:hAnsi="Times New Roman" w:cs="Times New Roman"/>
          <w:color w:val="000000" w:themeColor="text1"/>
          <w:sz w:val="24"/>
          <w:szCs w:val="24"/>
        </w:rPr>
        <w:t>bagi manusia abad 21 untuk menguasai ilmu pengetahuan, menjalankan kehidupan ekonomi, layanan kemasyarakatan dan mencapai sukses dalam kehidupan (Soenaryo, 2003). Jutaan byte informasi datang setiap detik sehingga manusia bisa mengalami kelebihan informasi yang penuh dengan ketidakpastian dan bahkan kesemrawutan. Kondisi ini menuntut manusia untuk mampu memilih, menimbang, mengarifi, merekonstr uksi, dan memaknai informasi untuk kepentingan pemilihan alternatif danpengambilan keputusan. Berbagai data menunjukkan bahwa internet telah, sedang dan akan terus berkembang pesat diberbagai penjuru dunia . Hal ini terjadi karena berbagai kemudahan jaringan untuk mengakses internet. Ditilik dari komposisi pemakainya, kalangan pendidikan tercatat sebagai pengguna terbanyak (59 %), kalangan bisnis (21 %), pemerintah (14 %) dan sisanya</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adalah pengguna individual (Yom, 1996).</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 xml:space="preserve">Meskipun tidak sedahsyat perkembangan pemakaian internet di dunia, jumlah pertumbuhan pengguna internet di Indonesia juga mengalami pertumbuhan pesat. Pada data tahun 1996 jumlah pemakai internet di Indonesia sekitar 25 s/d 30 ribu pengguna, pada bulan Juni di tahun yang sama jumlahnya sekitar 800 ribu pengguna (Kompas 12 Maret 2000). Hal ini didukung oleh banyaknya sekolah yang memasang jaringan dan melatihkan siswa untuk mampu </w:t>
      </w:r>
      <w:r w:rsidRPr="00A3791A">
        <w:rPr>
          <w:rFonts w:ascii="Times New Roman" w:hAnsi="Times New Roman" w:cs="Times New Roman"/>
          <w:color w:val="000000" w:themeColor="text1"/>
          <w:sz w:val="24"/>
          <w:szCs w:val="24"/>
        </w:rPr>
        <w:lastRenderedPageBreak/>
        <w:t>menggunakan internet, jaringan wireless pun digunakan sehingga memudahkan untuk mengakses internet, menjamurnya warnet-warnet yang dijadikan sebagai usaha dan bebasdisewa oleh umum. Penggunaan internet yang pesat, kemajuan teknologi yang tiada henti, memberikan peluang bagi semua profesi kependidikan termasuk profesi konseling untuk secara berkelanjutan berkembang dan memperlihatkan kinerja yang lebih baik. Perkembangan teknologi terutama dalam bidang komunikasi telah memberikan pengaruh yang cukup berarti bagi dunia bimbingan dan konseling, yaitu munculnya layanan bimbingan dan konseling berbasis internet. Dalam layanan bimbingan dan konseling berbasis internet, konselor maupun konseli dapat menjadikan komputer sebagai alat komunikasi. Komputer yang pada awalnya hanya dapat bekerja sendiri -sendiri, sekarang dengan jaringan komputer yang ada di rumah kita da pat berhubungan langsung dengan komputer -komputer lain di manapun sejauh</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komputer yang dihubungi berada dalam jaringan. Jaringan sebagai jalannya bertumpu pada sarana atau media telekomunikasi, seperti telephone line dan gelombang radio. Karena sifatnya yang berupa ruang yang mirip dengan dunia kita sehari -hari, maka internet sering disebut dengan ruang maya (</w:t>
      </w:r>
      <w:r w:rsidRPr="00A3791A">
        <w:rPr>
          <w:rFonts w:ascii="Times New Roman" w:hAnsi="Times New Roman" w:cs="Times New Roman"/>
          <w:i/>
          <w:color w:val="000000" w:themeColor="text1"/>
          <w:sz w:val="24"/>
          <w:szCs w:val="24"/>
        </w:rPr>
        <w:t>cyberspace</w:t>
      </w:r>
      <w:r w:rsidRPr="00A3791A">
        <w:rPr>
          <w:rFonts w:ascii="Times New Roman" w:hAnsi="Times New Roman" w:cs="Times New Roman"/>
          <w:color w:val="000000" w:themeColor="text1"/>
          <w:sz w:val="24"/>
          <w:szCs w:val="24"/>
        </w:rPr>
        <w:t>). Dengan demikian maka layanan bimbingan dan konseling dapat dilakukan kapan dan dimana saja asal ada perangkat dan jaringan. Abdulrahman (2004) menjelaskan bahwa dewasa ini muncul pandangan baru tentang layanan yang berorientasi pada pemberian kemudahan pada individu untuk mengakses informasi bermutu tentang belajar dan karir, menumbuhkembangkan individu sebagai pribadi, profesional dan warga negara yang mempunyai motivasi diri. Layanan tersebut adalah layanbimbingan dan konseling berbasis 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 xml:space="preserve">Konselor menggunakan banyak aplikasi komputer, termasuk wordprocessoran, spread sheet dan beberapa perangkat lunak program email, chatroom, bank data dan berbagai perlengkapan web lainnya yang menunjang lebih dari separuh seluruh pekerjaan mereka. Cannabis mempredeksi kelak konselor akan memanfaatkan komputer untuk menunjang 90 % pekerjaan mereka. Tampaknya predeksi Cannabis benar Di Indonesia, semakin banyak konselor yang menggunakan komputer dan mengekploitasi fungsi internet dalam pekerjaan </w:t>
      </w:r>
      <w:r w:rsidRPr="00A3791A">
        <w:rPr>
          <w:rFonts w:ascii="Times New Roman" w:hAnsi="Times New Roman" w:cs="Times New Roman"/>
          <w:color w:val="000000" w:themeColor="text1"/>
          <w:sz w:val="24"/>
          <w:szCs w:val="24"/>
        </w:rPr>
        <w:lastRenderedPageBreak/>
        <w:t xml:space="preserve">mereka melakukan konseling dari mulai assessment hingga layanan konseling online. Terkait layanan BK, perubahan yang terjadi dalam masyarakat global tidak hanya perubahan yang menyangkut teknologi informasi, sistem dan kultur kehidupan, tetapi juga struktur dunia kerja. Teknologi informasi dan komunikasi akan mempengaruhi hakekat struktur dunia kerja, dengan tantangan yang lebih besar baik bagi individu maupun perusahaan, menghadapi penciutan tenaga kerja, dan terjadi pergeseran persyaratanketerampilan. </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 xml:space="preserve">Bernhard (2001) menyatakan bahwa dunia global akan terjadi pergeseran struktur dunia kerja dari clear -cut job description kepada bentuk yang lebih fleksibel yang tidak bisa menjamin adanya pekerjaan jangka panjang (long term job). Perubahan global juga memunculkan adanya disorientasi personal dan ketidaktepatan orang dalam menempati suatu pekerjaan. Dalam kondisi seperti ini proses belajar sepanjang hayat (lifelong learning) dan belajar sejagat hayat (lifewide learning) akan menjadi determinan eksistensi dan ketahanan hidup manusia. Dengan proses belajar tersebut, maka proses dan aktivitas yang terjadi dan melekat dalam kehidupan manusia sehari-hari akan selalu dihadapkan kepada lingkungan yang selalu berubah yang menuntut penyesuaian, perbaikan, perubahan, dan peningkatan mutu perilaku untuk dapat memfungsikan diri secara efektif di dalam lingkungan dan bekerja sama yang terjadi secar a bersinergi. Teknologi informasi akan menjadi saluran yang amat luas dan beragam bagi manusia untuk belajar. Pergeseran proses belajar terjadi dari belajar yang bersumber pada dokumen fisik ke proses belajar yang memanfaatkan pada dokumen elektronik. Terkait dengan hal tersebut, maka profesi bimbingan dan konseling harus memberikan respon secara proaktif dalam menghadapi tantangan dan peluang tersebut, layanan profesional bimbingan dan konseling harus membantu individu dalam beradaptasi dengan tuntutan global tersebut. Layanan bimbingan dan konseling perlu memanfaatkan jaringan internet yang dapat memberikan berbagai informasi, konsultasi, bahkan layanan konseling melalui layanan </w:t>
      </w:r>
      <w:r w:rsidRPr="00A3791A">
        <w:rPr>
          <w:rFonts w:ascii="Times New Roman" w:hAnsi="Times New Roman" w:cs="Times New Roman"/>
          <w:i/>
          <w:color w:val="000000" w:themeColor="text1"/>
          <w:sz w:val="24"/>
          <w:szCs w:val="24"/>
        </w:rPr>
        <w:t>cyber counseling</w:t>
      </w:r>
      <w:r w:rsidRPr="00A3791A">
        <w:rPr>
          <w:rFonts w:ascii="Times New Roman" w:hAnsi="Times New Roman" w:cs="Times New Roman"/>
          <w:color w:val="000000" w:themeColor="text1"/>
          <w:sz w:val="24"/>
          <w:szCs w:val="24"/>
        </w:rPr>
        <w:t xml:space="preserve"> baik dengan menggunakan website, e -mail, chatting,</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maupun webcam.  Dalam layanan bimbingan dan konseling berbasis internet yang merupakan bagian dari keseluruhan proses layanan bimbingan dan konseling di </w:t>
      </w:r>
      <w:r w:rsidRPr="00A3791A">
        <w:rPr>
          <w:rFonts w:ascii="Times New Roman" w:hAnsi="Times New Roman" w:cs="Times New Roman"/>
          <w:color w:val="000000" w:themeColor="text1"/>
          <w:sz w:val="24"/>
          <w:szCs w:val="24"/>
        </w:rPr>
        <w:lastRenderedPageBreak/>
        <w:t>sekolah, harus dilakukan dengan prinsip, prosedur, dan teknik yang jelas. Di samping itu ada beberapa asas yang perlu dipenuhi. Terkait dengan pengelolaan layanan bimbingan dan konseling berbasis internet beberapa hal yang perlu dijelaskan adalah sebagai berikut.</w:t>
      </w:r>
    </w:p>
    <w:p w:rsidR="00A3791A" w:rsidRPr="00A3791A" w:rsidRDefault="00A3791A" w:rsidP="002039A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id-ID"/>
        </w:rPr>
      </w:pPr>
    </w:p>
    <w:p w:rsidR="00A3791A" w:rsidRPr="00A3791A" w:rsidRDefault="002039A0" w:rsidP="00A3791A">
      <w:pPr>
        <w:shd w:val="clear" w:color="auto" w:fill="FFFFFF" w:themeFill="background1"/>
        <w:spacing w:after="0" w:line="360" w:lineRule="auto"/>
        <w:jc w:val="both"/>
        <w:rPr>
          <w:rFonts w:ascii="Calibri" w:eastAsia="Times New Roman" w:hAnsi="Calibri" w:cs="Calibri"/>
          <w:color w:val="000000" w:themeColor="text1"/>
          <w:lang w:eastAsia="id-ID"/>
        </w:rPr>
      </w:pPr>
      <w:r>
        <w:rPr>
          <w:rFonts w:ascii="Times New Roman" w:eastAsia="Times New Roman" w:hAnsi="Times New Roman" w:cs="Times New Roman"/>
          <w:b/>
          <w:bCs/>
          <w:color w:val="000000" w:themeColor="text1"/>
          <w:sz w:val="24"/>
          <w:szCs w:val="24"/>
          <w:lang w:eastAsia="id-ID"/>
        </w:rPr>
        <w:t>D</w:t>
      </w:r>
      <w:r w:rsidR="00A3791A">
        <w:rPr>
          <w:rFonts w:ascii="Times New Roman" w:eastAsia="Times New Roman" w:hAnsi="Times New Roman" w:cs="Times New Roman"/>
          <w:b/>
          <w:bCs/>
          <w:color w:val="000000" w:themeColor="text1"/>
          <w:sz w:val="24"/>
          <w:szCs w:val="24"/>
          <w:lang w:eastAsia="id-ID"/>
        </w:rPr>
        <w:t xml:space="preserve">. </w:t>
      </w:r>
      <w:r w:rsidR="00A3791A" w:rsidRPr="00A3791A">
        <w:rPr>
          <w:rFonts w:ascii="Times New Roman" w:eastAsia="Times New Roman" w:hAnsi="Times New Roman" w:cs="Times New Roman"/>
          <w:b/>
          <w:bCs/>
          <w:color w:val="000000" w:themeColor="text1"/>
          <w:sz w:val="24"/>
          <w:szCs w:val="24"/>
          <w:lang w:eastAsia="id-ID"/>
        </w:rPr>
        <w:t>Praktik Konseling Internet</w:t>
      </w:r>
    </w:p>
    <w:p w:rsidR="00A3791A" w:rsidRPr="00A3791A" w:rsidRDefault="00A3791A" w:rsidP="00A3791A">
      <w:pPr>
        <w:shd w:val="clear" w:color="auto" w:fill="FFFFFF" w:themeFill="background1"/>
        <w:spacing w:after="0" w:line="360" w:lineRule="auto"/>
        <w:ind w:firstLine="720"/>
        <w:jc w:val="both"/>
        <w:rPr>
          <w:rFonts w:ascii="Calibri" w:eastAsia="Times New Roman" w:hAnsi="Calibri" w:cs="Calibri"/>
          <w:color w:val="000000" w:themeColor="text1"/>
          <w:lang w:eastAsia="id-ID"/>
        </w:rPr>
      </w:pPr>
      <w:r w:rsidRPr="00A3791A">
        <w:rPr>
          <w:rFonts w:ascii="Times New Roman" w:eastAsia="Times New Roman" w:hAnsi="Times New Roman" w:cs="Times New Roman"/>
          <w:color w:val="000000" w:themeColor="text1"/>
          <w:sz w:val="24"/>
          <w:szCs w:val="24"/>
          <w:lang w:eastAsia="id-ID"/>
        </w:rPr>
        <w:t>Berdasarkan </w:t>
      </w:r>
      <w:r w:rsidRPr="00A3791A">
        <w:rPr>
          <w:rFonts w:ascii="Times New Roman" w:eastAsia="Times New Roman" w:hAnsi="Times New Roman" w:cs="Times New Roman"/>
          <w:i/>
          <w:iCs/>
          <w:color w:val="000000" w:themeColor="text1"/>
          <w:sz w:val="24"/>
          <w:szCs w:val="24"/>
          <w:lang w:eastAsia="id-ID"/>
        </w:rPr>
        <w:t>National Board for Certified Counselors, Inc. dan Center for Credentialing and Education, Inc</w:t>
      </w:r>
      <w:r w:rsidRPr="00A3791A">
        <w:rPr>
          <w:rFonts w:ascii="Times New Roman" w:eastAsia="Times New Roman" w:hAnsi="Times New Roman" w:cs="Times New Roman"/>
          <w:color w:val="000000" w:themeColor="text1"/>
          <w:sz w:val="24"/>
          <w:szCs w:val="24"/>
          <w:lang w:eastAsia="id-ID"/>
        </w:rPr>
        <w:t>. 3 Terrace Way, Suite D Greensboro, NC 27403; taksonomi bentuk-bentuk praktek konseling yaitu konseling tatap muka, konseling jarak jauh yang dibantu teknologi dan konseling internet. Samuel T. Gladding (2012: 601-605) sebagaimana disadur oleh Drs. H. Zainal Aqib, M.Pd, menegaskan macam-macam konseling internet dan juga standar etika dalam praktek konseling internet.</w:t>
      </w:r>
      <w:r w:rsidRPr="00A3791A">
        <w:rPr>
          <w:rFonts w:ascii="Calibri" w:eastAsia="Times New Roman" w:hAnsi="Calibri" w:cs="Calibri"/>
          <w:color w:val="000000" w:themeColor="text1"/>
          <w:lang w:eastAsia="id-ID"/>
        </w:rPr>
        <w:t xml:space="preserve"> </w:t>
      </w:r>
      <w:r w:rsidRPr="00A3791A">
        <w:rPr>
          <w:rFonts w:ascii="Times New Roman" w:eastAsia="Times New Roman" w:hAnsi="Times New Roman" w:cs="Times New Roman"/>
          <w:color w:val="000000" w:themeColor="text1"/>
          <w:sz w:val="24"/>
          <w:szCs w:val="24"/>
          <w:lang w:eastAsia="id-ID"/>
        </w:rPr>
        <w:t>Konseling Internet melibatkan interaksi jarak jauh yang tidak-sinkron dan sinkron antara konselor dan klien dengan menggunakan e-mail, obat, dan fitur konferensi-video dari internet untuk berkomunikasi. Macam-macam konseling internet adalah:</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individual berdasarkan e-mail</w:t>
      </w:r>
      <w:r w:rsidRPr="00A3791A">
        <w:rPr>
          <w:rFonts w:ascii="Times New Roman" w:eastAsia="Times New Roman" w:hAnsi="Times New Roman" w:cs="Times New Roman"/>
          <w:color w:val="000000" w:themeColor="text1"/>
          <w:sz w:val="24"/>
          <w:szCs w:val="24"/>
          <w:lang w:eastAsia="id-ID"/>
        </w:rPr>
        <w:t>, melibatkan interaksi interaksi jarak jauh yang tidak sinkron antara konselor dan klien dengan menggunakan apa yang dibaca via teks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individual berdasarkan chat</w:t>
      </w:r>
      <w:r w:rsidRPr="00A3791A">
        <w:rPr>
          <w:rFonts w:ascii="Times New Roman" w:eastAsia="Times New Roman" w:hAnsi="Times New Roman" w:cs="Times New Roman"/>
          <w:color w:val="000000" w:themeColor="text1"/>
          <w:sz w:val="24"/>
          <w:szCs w:val="24"/>
          <w:lang w:eastAsia="id-ID"/>
        </w:rPr>
        <w:t>, melibatkan interaksi interaksi jarak jauh yang sinkron antara konselor dan klien dengan menggunakan apa yang dibaca via teks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pasangan berdasarkan chat</w:t>
      </w:r>
      <w:r w:rsidRPr="00A3791A">
        <w:rPr>
          <w:rFonts w:ascii="Times New Roman" w:eastAsia="Times New Roman" w:hAnsi="Times New Roman" w:cs="Times New Roman"/>
          <w:color w:val="000000" w:themeColor="text1"/>
          <w:sz w:val="24"/>
          <w:szCs w:val="24"/>
          <w:lang w:eastAsia="id-ID"/>
        </w:rPr>
        <w:t>, melibatkan interaksi interaksi jarak jauh yang sinkron antara satu konselor atau lebih dan pasangan klien dengan menggunakan apa yang dibaca via teks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kelompok berdasarkan chat</w:t>
      </w:r>
      <w:r w:rsidRPr="00A3791A">
        <w:rPr>
          <w:rFonts w:ascii="Times New Roman" w:eastAsia="Times New Roman" w:hAnsi="Times New Roman" w:cs="Times New Roman"/>
          <w:color w:val="000000" w:themeColor="text1"/>
          <w:sz w:val="24"/>
          <w:szCs w:val="24"/>
          <w:lang w:eastAsia="id-ID"/>
        </w:rPr>
        <w:t>, melibatkan interaksi interaksi jarak jauh yang sinkron antara konselor (atau lebih dari satu konselor) dan beberapa klien dengan menggunakan apa yang dibaca via teks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lastRenderedPageBreak/>
        <w:t>Konseling Internet individual berdasarkan video</w:t>
      </w:r>
      <w:r w:rsidRPr="00A3791A">
        <w:rPr>
          <w:rFonts w:ascii="Times New Roman" w:eastAsia="Times New Roman" w:hAnsi="Times New Roman" w:cs="Times New Roman"/>
          <w:color w:val="000000" w:themeColor="text1"/>
          <w:sz w:val="24"/>
          <w:szCs w:val="24"/>
          <w:lang w:eastAsia="id-ID"/>
        </w:rPr>
        <w:t>, melibatkan interaksi interaksi jarak jauh yang sinkron antara konselor dan klien dengan menggunakan apa yang dilihat dan didengar via video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pasangan berdasarkan video</w:t>
      </w:r>
      <w:r w:rsidRPr="00A3791A">
        <w:rPr>
          <w:rFonts w:ascii="Times New Roman" w:eastAsia="Times New Roman" w:hAnsi="Times New Roman" w:cs="Times New Roman"/>
          <w:color w:val="000000" w:themeColor="text1"/>
          <w:sz w:val="24"/>
          <w:szCs w:val="24"/>
          <w:lang w:eastAsia="id-ID"/>
        </w:rPr>
        <w:t>, melibatkan interaksi interaksi jarak jauh yang sinkron antara seorang konselor atau lebih dari seorang dan sepasang klien dengan menggunakan apa yang dilihat dan didengar via video untuk berkomunikasi.</w:t>
      </w:r>
    </w:p>
    <w:p w:rsidR="00A3791A" w:rsidRPr="00A3791A" w:rsidRDefault="00A3791A" w:rsidP="002039A0">
      <w:pPr>
        <w:pStyle w:val="ListParagraph"/>
        <w:numPr>
          <w:ilvl w:val="0"/>
          <w:numId w:val="8"/>
        </w:numPr>
        <w:shd w:val="clear" w:color="auto" w:fill="FFFFFF" w:themeFill="background1"/>
        <w:spacing w:after="0" w:line="360" w:lineRule="auto"/>
        <w:ind w:left="426"/>
        <w:jc w:val="both"/>
        <w:rPr>
          <w:rFonts w:ascii="Calibri" w:eastAsia="Times New Roman" w:hAnsi="Calibri" w:cs="Calibri"/>
          <w:color w:val="000000" w:themeColor="text1"/>
          <w:lang w:eastAsia="id-ID"/>
        </w:rPr>
      </w:pPr>
      <w:r w:rsidRPr="00A3791A">
        <w:rPr>
          <w:rFonts w:ascii="Times New Roman" w:eastAsia="Times New Roman" w:hAnsi="Times New Roman" w:cs="Times New Roman"/>
          <w:i/>
          <w:iCs/>
          <w:color w:val="000000" w:themeColor="text1"/>
          <w:sz w:val="24"/>
          <w:szCs w:val="24"/>
          <w:lang w:eastAsia="id-ID"/>
        </w:rPr>
        <w:t>Konseling Internet kelompok berdasarkan video</w:t>
      </w:r>
      <w:r w:rsidRPr="00A3791A">
        <w:rPr>
          <w:rFonts w:ascii="Times New Roman" w:eastAsia="Times New Roman" w:hAnsi="Times New Roman" w:cs="Times New Roman"/>
          <w:color w:val="000000" w:themeColor="text1"/>
          <w:sz w:val="24"/>
          <w:szCs w:val="24"/>
          <w:lang w:eastAsia="id-ID"/>
        </w:rPr>
        <w:t>, melibatkan interaksi interaksi jarak jauh yang sinkron antara beberapa konselor dan beberapa klien dengan menggunakan apa yang dilihat dan didengar via video untuk berkomunikasi.</w:t>
      </w:r>
    </w:p>
    <w:p w:rsidR="00A3791A" w:rsidRPr="00A3791A" w:rsidRDefault="00A3791A" w:rsidP="00A3791A">
      <w:pPr>
        <w:shd w:val="clear" w:color="auto" w:fill="FFFFFF" w:themeFill="background1"/>
        <w:spacing w:after="0" w:line="360" w:lineRule="auto"/>
        <w:ind w:hanging="360"/>
        <w:jc w:val="both"/>
        <w:rPr>
          <w:rFonts w:ascii="Times New Roman" w:eastAsia="Times New Roman" w:hAnsi="Times New Roman" w:cs="Times New Roman"/>
          <w:color w:val="000000" w:themeColor="text1"/>
          <w:sz w:val="24"/>
          <w:szCs w:val="24"/>
          <w:lang w:eastAsia="id-ID"/>
        </w:rPr>
      </w:pPr>
    </w:p>
    <w:p w:rsidR="00A3791A" w:rsidRPr="00A3791A" w:rsidRDefault="00A3791A" w:rsidP="00A3791A">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color w:val="000000" w:themeColor="text1"/>
          <w:sz w:val="24"/>
          <w:szCs w:val="24"/>
          <w:lang w:eastAsia="id-ID"/>
        </w:rPr>
        <w:t>E</w:t>
      </w:r>
      <w:r w:rsidRPr="00A3791A">
        <w:rPr>
          <w:rFonts w:ascii="Times New Roman" w:eastAsia="Times New Roman" w:hAnsi="Times New Roman" w:cs="Times New Roman"/>
          <w:color w:val="000000" w:themeColor="text1"/>
          <w:sz w:val="24"/>
          <w:szCs w:val="24"/>
          <w:lang w:eastAsia="id-ID"/>
        </w:rPr>
        <w:t xml:space="preserve">. </w:t>
      </w:r>
      <w:r w:rsidRPr="00A3791A">
        <w:rPr>
          <w:rFonts w:ascii="Times New Roman" w:hAnsi="Times New Roman" w:cs="Times New Roman"/>
          <w:b/>
          <w:color w:val="000000" w:themeColor="text1"/>
          <w:sz w:val="24"/>
          <w:szCs w:val="24"/>
        </w:rPr>
        <w:t xml:space="preserve"> Manfaat layanan Bimbingan dan Konseling Berbasis 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Layanan bimbingan dan konseling melalui internet bukanlah bentuk layanan yang umum dilakukan oleh konselor di sekolah, perdebatan mengenai penggunaan internet dalam layanan bimbingan dan konselingpun masih berlangsung. Sebagian pakar belum dapat menerima layanan konseling melalui internet sebagai bentuk konseling, karen a terdapatnya pengabaian prinsip utama dalam konseling, seperti bertatap muka. Meskipun demikian adalah hal yang penting bagi konselor untuk menyadari sepenuhnya bahwa perkembangan teknologi infomasi dan komunikasi terkini telah mempengaruhi terhadap perke mbangan profesi konselor. Masyarakat semakin terbiasa dengan teknologi sehingga sekarang ini berkembang layanan bimbingan dan konseling yang memanfaatkan teknologi informasi dan komunikasi (Martin, 2007). Kartadinata (2003) menyatakan bahwa pemanfaatan teknologi komputer dalam pengembangan sistem manajemen akan sangat membantu konselor dalam menyelenggarakan layanan bimbingan dan konseling.</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Layanan bimbingan dan konseling berbasis internet mempunyai manfaat:</w:t>
      </w:r>
    </w:p>
    <w:p w:rsidR="00A3791A" w:rsidRPr="00A3791A" w:rsidRDefault="00A3791A" w:rsidP="00A3791A">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Pertukaran data dan informasi.</w:t>
      </w:r>
    </w:p>
    <w:p w:rsidR="00A3791A" w:rsidRPr="00A3791A" w:rsidRDefault="00A3791A" w:rsidP="00A3791A">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Internet menjadi sarana yang sangat efisien untuk pertukaran data atau informasi dalam bentuk file digital melalui berbagai aplikasi sesuai </w:t>
      </w:r>
      <w:r w:rsidRPr="00A3791A">
        <w:rPr>
          <w:rFonts w:ascii="Times New Roman" w:hAnsi="Times New Roman" w:cs="Times New Roman"/>
          <w:color w:val="000000" w:themeColor="text1"/>
          <w:sz w:val="24"/>
          <w:szCs w:val="24"/>
        </w:rPr>
        <w:lastRenderedPageBreak/>
        <w:t>karakteristik dan kepentingannya. Dalam layanan bimbingan dan konseling pertukaran data dan informasi itu dapat dilakukan sesama konseli, atau konseli dengan konselor, atau sebaliknya. Atau mungkin juga diberikan pada, para ahli, atau suatu lembagapendidikan.</w:t>
      </w:r>
    </w:p>
    <w:p w:rsidR="00A3791A" w:rsidRPr="00A3791A" w:rsidRDefault="00A3791A" w:rsidP="00A3791A">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Kemudahan dalam penyelengaraan komunikasi interaktif.</w:t>
      </w:r>
    </w:p>
    <w:p w:rsidR="00A3791A" w:rsidRPr="00A3791A" w:rsidRDefault="00A3791A" w:rsidP="00A3791A">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Komunikasi merupakan hal yang penting dalam proses konseling. Komunikasi dapat dilakukan secara individual antara dua orang atau secara berkeompok. Komunikasi dapat dilakukan dalam bentuk konsultasi, konseling atau diskusi dengan orang -orang yang mempunyai minat atau profesi yang sama. Komunikasi melalui e -mail, chatting, maupun webcam dapat dilakukan melalui layanan bimbingan dan konseling berbasis internet.</w:t>
      </w:r>
    </w:p>
    <w:p w:rsidR="00A3791A" w:rsidRPr="00A3791A" w:rsidRDefault="00A3791A" w:rsidP="00A3791A">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Kemudahan mendapatkan informasi dengan lebih cepat.</w:t>
      </w:r>
    </w:p>
    <w:p w:rsidR="00A3791A" w:rsidRPr="00A3791A" w:rsidRDefault="00A3791A" w:rsidP="00A3791A">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 Informasi merupakan hal yang penting dalam proses konseling. Informasi yang jelas dan mendalam akan sangat membantu konseli dalam pengambilan keputusan. Dalam layanan bimbingan dan konseling berbasis internet, berbagai informasi dapat diperoleh dengan mudah, individu hanya tinggal membuka berbagai mat eri yang telah disiapkan oleh konselor. Apalagi konselor dapat mengembangkan perangkat dengan hyperlinks pada berbagai website baik dalam bentuk teks, audio, grafik, gambar, animasi, atau video. Bila itu dilakukan oleh konselor, maka hanya dengan ”klik” pada tombol mouse konseli dapat berselancar diinternet untuk mencari berbagai informasi yang dibutuhkan.</w:t>
      </w:r>
    </w:p>
    <w:p w:rsidR="00A3791A" w:rsidRPr="00A3791A" w:rsidRDefault="00A3791A" w:rsidP="00A3791A">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Biaya yang dikeluarkan relafif murah</w:t>
      </w:r>
    </w:p>
    <w:p w:rsidR="00A3791A" w:rsidRPr="00A3791A" w:rsidRDefault="00A3791A" w:rsidP="00A3791A">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Layanan bimbingan dan konseling berbasis internet dibutuhkan sudah ada di sekolah. Apabila sekolah sudah mempunyai berbagai perangkat tersebut, maka dalam operasionalisasi layanannya membutuhkan biaya yang relatif murah. Misalnya untuk mendapatkan berbagai informasi dari artikel, surat kabar, jurnal, majalah, baik di dalam maupun di luar negeri dapat diakses atau dikirimkan dalam bentuk digital melalui 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3791A">
        <w:rPr>
          <w:rFonts w:ascii="Times New Roman" w:hAnsi="Times New Roman" w:cs="Times New Roman"/>
          <w:b/>
          <w:color w:val="000000" w:themeColor="text1"/>
          <w:sz w:val="24"/>
          <w:szCs w:val="24"/>
        </w:rPr>
        <w:lastRenderedPageBreak/>
        <w:t>F.</w:t>
      </w:r>
      <w:r w:rsidRPr="00A3791A">
        <w:rPr>
          <w:rFonts w:ascii="Times New Roman" w:hAnsi="Times New Roman" w:cs="Times New Roman"/>
          <w:color w:val="000000" w:themeColor="text1"/>
          <w:sz w:val="24"/>
          <w:szCs w:val="24"/>
        </w:rPr>
        <w:t xml:space="preserve"> </w:t>
      </w:r>
      <w:r w:rsidRPr="00A3791A">
        <w:rPr>
          <w:rFonts w:ascii="Times New Roman" w:hAnsi="Times New Roman" w:cs="Times New Roman"/>
          <w:b/>
          <w:color w:val="000000" w:themeColor="text1"/>
          <w:sz w:val="24"/>
          <w:szCs w:val="24"/>
        </w:rPr>
        <w:t>Kelemahaan Konseling Berbasis 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Di samping manfaat, beberapa kekurangan dibanding konseling secara tatap muka. Menurut Nabilah (2010) kekurangan layanan berbasis TIK adalah sebagai berikut :</w:t>
      </w:r>
    </w:p>
    <w:p w:rsidR="00A3791A" w:rsidRPr="00A3791A" w:rsidRDefault="00A3791A" w:rsidP="00A3791A">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Tidak adanya hubungan atau kontak secara tatap muka, sehingga menyulitkan bagi konselor untuk melihat ekspresi wajah konseli.</w:t>
      </w:r>
    </w:p>
    <w:p w:rsidR="00A3791A" w:rsidRPr="00A3791A" w:rsidRDefault="00A3791A" w:rsidP="00A3791A">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Tidak adanya kegiatan berbicara secara langsung, sehingga tidak memunculkan reaksi emosional yang secara langsung dapat diinterpretasikan oleh konselor</w:t>
      </w:r>
    </w:p>
    <w:p w:rsidR="00A3791A" w:rsidRPr="00A3791A" w:rsidRDefault="00A3791A" w:rsidP="00A3791A">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Tidak terjadinya interaksi secara langsung, kondisi ini membatasi konselor terhadap bahasa tubuh konseli yang merupakan bagian dari petunjuk penunjang dalam kegiatan konseling</w:t>
      </w:r>
    </w:p>
    <w:p w:rsidR="00A3791A" w:rsidRPr="00A3791A" w:rsidRDefault="00A3791A" w:rsidP="00A3791A">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Dilakukan di ruang virtual yang memiliki resiko keamanan online. Dalam hal ini, bukan berarti bahwa informasi mengenai data konseli dapat disusupi oleh pihak ketiga.</w:t>
      </w:r>
    </w:p>
    <w:p w:rsidR="00A3791A" w:rsidRPr="00A3791A" w:rsidRDefault="00A3791A" w:rsidP="00A3791A">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Keterbatasan  ekonomi dimana tidak seluruh sekolah populasi target layanan memiliki akses terhadap fasilitas digital yang memungkinkan bagi mereka untuk mendapatkan layanan konseling melalui 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Oleh karena itu, kekurangan layanan bimbingan dan konseling melalui internet haruslah diantisipasi, sehingga kekurangan tersebut akan mengurangi makna konseling yang dilakukan. Untuk mengantisipasi kekurangan tersebut, dalam layanan bimbingan dan konseling berbasisi internet yang dikembangkan dilengkapi dengan fasilitas webcam, sehingga konselor dapat melihat secara langsung ekspresi wajah konseli. Terkait dengan keamanan data, layanan bimbingan dan konseling berbasis internet dilengkapi dengan aplikasi yang menjamin keamanan data yang ada, yaitu dengan menggunakan “password” untuk dapat melakukan “login”. Berkaitan dengan keterbatasan ekonomi, layanan bimbingan dan konseling berbasis internet dikembangkan pada sekolah yang memiliki sarana dan prasarana yang mendukung, sehingga konseli yang kurang mampu dapat difasilitasi dengan sarana dan prasarana yang disediakan oleh sekolah.</w:t>
      </w:r>
    </w:p>
    <w:p w:rsidR="00A3791A" w:rsidRPr="00A3791A" w:rsidRDefault="00A3791A" w:rsidP="00A3791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3791A">
        <w:rPr>
          <w:rFonts w:ascii="Times New Roman" w:hAnsi="Times New Roman" w:cs="Times New Roman"/>
          <w:b/>
          <w:color w:val="000000" w:themeColor="text1"/>
          <w:sz w:val="24"/>
          <w:szCs w:val="24"/>
        </w:rPr>
        <w:lastRenderedPageBreak/>
        <w:t xml:space="preserve">G. Piranti Layanan Berbasis </w:t>
      </w:r>
      <w:r>
        <w:rPr>
          <w:rFonts w:ascii="Times New Roman" w:hAnsi="Times New Roman" w:cs="Times New Roman"/>
          <w:b/>
          <w:color w:val="000000" w:themeColor="text1"/>
          <w:sz w:val="24"/>
          <w:szCs w:val="24"/>
        </w:rPr>
        <w:t>Internet</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Ahman (2003) menyatakan bahwa salah satu tujuan penggunaan teknologi dalam konseling dimaksudkan untuk meningkatkan efisiensi kerja yang dapat dijadikan dasar pengembangan program dan evaluasi hasil layanan, serta untuk kepentingan riset dan pengembangan. Pengembangan layanan bimbingan dan konseling melalui penggunaan multimedia dan internet telah dilakukan oleh konselor di berba gai negara. Grumet (1979) telah melakukan konseling melalui telepon, Robson (1998) telah menyelenggarakan dan mengulas model penyampaian paling baru layanan konseling melalui e-mail, walaupun pada saat itu masih muncul berbagai pertanyaan, seperti: apakah mungkin membangun hubungan terapeutik?, apakah kerahasiaan dapat dijamin?, apakah konseling dapat berfungsi secara efektif ?, namun pelaksanaan layanan bimbingan dan konseling melalui multimedia dan internet merupakan sesuatu yang dapat dilakukan, dimana apabila kita akan mengembangkan perangkat layanan perlu mengantisipasi beberapa hal yang menjadi pertanyaan tersebut. Banyak dan beragam tawaran layanan internet yang dapat digunakan dalam layanan bimbingan dan konseling. Fasilitas internet yang sangat esensial membantu tugas dan pengembangan profesional konselor dalam komunikasi dan informasi adalah world wide web (www), e -mail, chat room, dan webcam.</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r>
      <w:r w:rsidRPr="00A3791A">
        <w:rPr>
          <w:rFonts w:ascii="Times New Roman" w:hAnsi="Times New Roman" w:cs="Times New Roman"/>
          <w:color w:val="000000" w:themeColor="text1"/>
          <w:sz w:val="24"/>
          <w:szCs w:val="24"/>
        </w:rPr>
        <w:tab/>
        <w:t xml:space="preserve">Bagi konselor adanya layanan bimbingan dan konseling berbasis internet akan membuka peluang untuk mengembangkan keahlian konseling dengan cara yang baru, baik dari segi keilmuan konseling itu sendiri maupun keahlian dalam memanfaatkan teknologi. Menurut Yusuf, (2006) keahlian ini harus memenuhi 12 kompetensi yang telah dirumuskan oleh </w:t>
      </w:r>
      <w:r w:rsidRPr="00A3791A">
        <w:rPr>
          <w:rFonts w:ascii="Times New Roman" w:hAnsi="Times New Roman" w:cs="Times New Roman"/>
          <w:i/>
          <w:color w:val="000000" w:themeColor="text1"/>
          <w:sz w:val="24"/>
          <w:szCs w:val="24"/>
        </w:rPr>
        <w:t>Association for Counselor Education and Supervision (ACES)</w:t>
      </w:r>
      <w:r w:rsidRPr="00A3791A">
        <w:rPr>
          <w:rFonts w:ascii="Times New Roman" w:hAnsi="Times New Roman" w:cs="Times New Roman"/>
          <w:color w:val="000000" w:themeColor="text1"/>
          <w:sz w:val="24"/>
          <w:szCs w:val="24"/>
        </w:rPr>
        <w:t>, yaitu :</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piranti lunak untuk mengembangkan halaman web, presentasi kelompok, surat dan laporan-laporan;</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perlengkapan audiovisual, seperti rekaman video, rekaman suara, perlengkapan proyekt or dan perlengkapan konferensi video;</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statistika berbasis komputer;</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lastRenderedPageBreak/>
        <w:t>mampu menggunakan aplikasi berbasis komputer untuk tes -tes, melakukan diagnosis, program keputusan karir bagi konseli;</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email;</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membantu konseli menemukan berbagai informasi terkait dengan keperluan konseling melalui internet, seperti informasi karir, kesempatan kerja, kesempatan pelatihan-pelatihan pengembangan diri, bantuan keuangan dan atau beasiswa, prosedur penyembuhan hingga informasi mengenai hal-hal pribadi dan sosial.</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mengikuti berbagai kegiatan pengembangan konseling secara online.</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perlengkapan penyimpanan dara melalui CD ROOM;</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mengetahui dan memahami aspek hukum dan etika terkait dengan layanan konseling melalui internet;</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mengetahui dan memahami kelebihan maupun kekurangan dari konseling melalui internet;</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menggunakan internet untuk mencari berbagai kesempatan dalam rangka meneruskan pendidikan untuk konseling;</w:t>
      </w:r>
    </w:p>
    <w:p w:rsidR="00A3791A" w:rsidRPr="00A3791A" w:rsidRDefault="00A3791A" w:rsidP="00A3791A">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mampu mengevaluasi kualitas informasi di internet.</w:t>
      </w:r>
    </w:p>
    <w:p w:rsidR="00A3791A" w:rsidRPr="00A3791A" w:rsidRDefault="00A3791A" w:rsidP="00A3791A">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bCs/>
          <w:color w:val="000000" w:themeColor="text1"/>
          <w:sz w:val="24"/>
          <w:szCs w:val="24"/>
          <w:lang w:eastAsia="id-ID"/>
        </w:rPr>
        <w:t xml:space="preserve">H. Standar </w:t>
      </w:r>
      <w:r w:rsidR="002039A0" w:rsidRPr="00A3791A">
        <w:rPr>
          <w:rFonts w:ascii="Times New Roman" w:eastAsia="Times New Roman" w:hAnsi="Times New Roman" w:cs="Times New Roman"/>
          <w:b/>
          <w:bCs/>
          <w:color w:val="000000" w:themeColor="text1"/>
          <w:sz w:val="24"/>
          <w:szCs w:val="24"/>
          <w:lang w:eastAsia="id-ID"/>
        </w:rPr>
        <w:t xml:space="preserve">untuk </w:t>
      </w:r>
      <w:r w:rsidRPr="00A3791A">
        <w:rPr>
          <w:rFonts w:ascii="Times New Roman" w:eastAsia="Times New Roman" w:hAnsi="Times New Roman" w:cs="Times New Roman"/>
          <w:b/>
          <w:bCs/>
          <w:color w:val="000000" w:themeColor="text1"/>
          <w:sz w:val="24"/>
          <w:szCs w:val="24"/>
          <w:lang w:eastAsia="id-ID"/>
        </w:rPr>
        <w:t>Etika Praktik Konseling Internet</w:t>
      </w:r>
    </w:p>
    <w:p w:rsidR="00A3791A" w:rsidRPr="00A3791A" w:rsidRDefault="00A3791A" w:rsidP="00A3791A">
      <w:pPr>
        <w:shd w:val="clear" w:color="auto" w:fill="FFFFFF" w:themeFill="background1"/>
        <w:spacing w:after="0" w:line="360" w:lineRule="auto"/>
        <w:ind w:firstLine="54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Standar ini mengatur praktik konseling Internet dan dimaksudkan untuk digunakan oleh konselor, klien, masyarakat umum, pendidik konselor, dan organisasi-organisasi yang mengamati dan menghantarkan konseling Internet. Standar ini dimaksudkan untuk membahas </w:t>
      </w:r>
      <w:r w:rsidRPr="00A3791A">
        <w:rPr>
          <w:rFonts w:ascii="Times New Roman" w:eastAsia="Times New Roman" w:hAnsi="Times New Roman" w:cs="Times New Roman"/>
          <w:i/>
          <w:iCs/>
          <w:color w:val="000000" w:themeColor="text1"/>
          <w:sz w:val="24"/>
          <w:szCs w:val="24"/>
          <w:lang w:eastAsia="id-ID"/>
        </w:rPr>
        <w:t>praktik</w:t>
      </w:r>
      <w:r w:rsidRPr="00A3791A">
        <w:rPr>
          <w:rFonts w:ascii="Times New Roman" w:eastAsia="Times New Roman" w:hAnsi="Times New Roman" w:cs="Times New Roman"/>
          <w:color w:val="000000" w:themeColor="text1"/>
          <w:sz w:val="24"/>
          <w:szCs w:val="24"/>
          <w:lang w:eastAsia="id-ID"/>
        </w:rPr>
        <w:t> yang unik pada konseling internet dan konselor internet dan tidak menduplikasikan prinsip-prinsip dasar yang sudah ada di dalam kode etik tradisional.</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Standar praktik konseling Internet tersebut berdasarkan pada prinsip etika praktik yang terkandung dalam </w:t>
      </w:r>
      <w:r w:rsidRPr="00A3791A">
        <w:rPr>
          <w:rFonts w:ascii="Times New Roman" w:eastAsia="Times New Roman" w:hAnsi="Times New Roman" w:cs="Times New Roman"/>
          <w:i/>
          <w:iCs/>
          <w:color w:val="000000" w:themeColor="text1"/>
          <w:sz w:val="24"/>
          <w:szCs w:val="24"/>
          <w:lang w:eastAsia="id-ID"/>
        </w:rPr>
        <w:t>kode etik</w:t>
      </w:r>
      <w:r w:rsidRPr="00A3791A">
        <w:rPr>
          <w:rFonts w:ascii="Times New Roman" w:eastAsia="Times New Roman" w:hAnsi="Times New Roman" w:cs="Times New Roman"/>
          <w:color w:val="000000" w:themeColor="text1"/>
          <w:sz w:val="24"/>
          <w:szCs w:val="24"/>
          <w:lang w:eastAsia="id-ID"/>
        </w:rPr>
        <w:t> NBCC. Oleh karena itu, standar tersebut harus digunakan bersama dengan versi kode etik NBCC® yang paling terkini. Nomor kode NBCC yang isinya berkaitan dengan standar tersebut dituliskan dalam kurung di belakang masing-masing standar.</w:t>
      </w:r>
    </w:p>
    <w:p w:rsidR="00A3791A" w:rsidRPr="00A3791A" w:rsidRDefault="00A3791A" w:rsidP="00A3791A">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lastRenderedPageBreak/>
        <w:t>Mengingat teknologi baru yang signifikan terus bermunculan, standar-standar tersebut juga harus sering ditinjau ulang. Perlu disadari juga bahwa kasus etika konseling Internet harus ditinjau ulang sesuai system penghataran yang berlaku pada masa itu, dan bukan pada masa standar tersebut diadopsi.</w:t>
      </w:r>
    </w:p>
    <w:p w:rsidR="00A3791A" w:rsidRPr="00A3791A" w:rsidRDefault="00A3791A" w:rsidP="00A3791A">
      <w:pPr>
        <w:pStyle w:val="ListParagraph"/>
        <w:numPr>
          <w:ilvl w:val="0"/>
          <w:numId w:val="5"/>
        </w:num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bCs/>
          <w:color w:val="000000" w:themeColor="text1"/>
          <w:sz w:val="24"/>
          <w:szCs w:val="24"/>
          <w:lang w:eastAsia="id-ID"/>
        </w:rPr>
        <w:t>Hubungan konseling internet</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Dalam situasi sulit untuk memverifikasi identitas klien Internet, harus diambil langkah untuk menghadapi masalah pemalsuan identitas, seperti menggunakan kata-kata atau angka kode.</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harus menentukan apakah klien masih anak-anak dan oleh karena itu membutuhkan persetujuan dari orang tua/wali. Jika persetujuan orang tua/wali dibutuhkan untuk memberikan konseling internet pada anak, identitas orang yang memberikan persetujuan tersebut harus diverifikasi.</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Sebagai bagian dari proses orientasi konseling, konselor Internet harus menjelaskan kepada klien tentang prosedur untuk menghubungi konselor Internet saat konselor sedang tidak berdinas dan pada kasus konseling tidak-sinkron, seberapa sering pesan e-mail akan dicek oleh konselor Internet.</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Sebagai bagian dari proses orientasi konseling, konselor Internet harus menjelaskan kepada klien mengenai kemungkinan terjadinya kegagalan teknologi dan mendiskusikan model komunikasi alternatif, jika kegagalan ttersebut terjadi.</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Sebagai bagian dari proses orientasi konseling, konselor Internet harus menjelaskan kepada klien bagaimana menghadapi kesalahpahaman yang berpotensi terjadi disebabkan tidak adanya petunjuk visual.</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Sebagai bagian dari proses orientasi konseling, konselor Internet berkolaborasi dengan klien Internet untuk mencari professional yang terlatih dengan tepat, yang dapat memberikan bantuan local, termasuk intervensi krisis, jika diperlukan. Konselor Internet dank lien Internet juga harus berkolaborasi untuk menentukan nomor telepon hotline krisis lokal dan nomor telepon gawat darurat lokal.</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 xml:space="preserve">Konselor Internet mempunyai kewajiban, jika mungkin, untuk membuat klien menyadari bahwa di dalam komunitas, masyarakat mempunyai akses </w:t>
      </w:r>
      <w:r w:rsidRPr="00A3791A">
        <w:rPr>
          <w:rFonts w:ascii="Times New Roman" w:eastAsia="Times New Roman" w:hAnsi="Times New Roman" w:cs="Times New Roman"/>
          <w:color w:val="000000" w:themeColor="text1"/>
          <w:sz w:val="24"/>
          <w:szCs w:val="24"/>
          <w:lang w:eastAsia="id-ID"/>
        </w:rPr>
        <w:lastRenderedPageBreak/>
        <w:t>bebas  ke internet untuk mengakses konseling Internet atau penilaian berdasarkan Web, informasi, dan sumber daya instruksional.</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Di dalam batasan teknologi siap pakai, konselor Internet mempunyai kewajiban untuk membuat Website mereka menjadi suatu lingkungan bebas hambatan untuk klien dengan berbagai kecacatan.</w:t>
      </w:r>
    </w:p>
    <w:p w:rsidR="00A3791A" w:rsidRPr="00A3791A" w:rsidRDefault="00A3791A" w:rsidP="00A3791A">
      <w:pPr>
        <w:pStyle w:val="ListParagraph"/>
        <w:numPr>
          <w:ilvl w:val="1"/>
          <w:numId w:val="5"/>
        </w:numPr>
        <w:shd w:val="clear" w:color="auto" w:fill="FFFFFF" w:themeFill="background1"/>
        <w:spacing w:after="0" w:line="360" w:lineRule="auto"/>
        <w:ind w:left="567"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harus menyadari bahwa klien berkomunikasi dalam bahasa yang berbeda-beda, tinggal di zona waktu yang berbeda, dan mempunyai perspektif budaya yang unik. Konselor Internet juga harus menyadari bahwa kondisi local dan peristiwa-peristiwa yang terjadi di dalamnya dapat memberikan dampak pada klien.</w:t>
      </w:r>
    </w:p>
    <w:p w:rsidR="00A3791A" w:rsidRPr="00A3791A" w:rsidRDefault="00A3791A" w:rsidP="00A3791A">
      <w:pPr>
        <w:pStyle w:val="ListParagraph"/>
        <w:numPr>
          <w:ilvl w:val="0"/>
          <w:numId w:val="5"/>
        </w:num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bCs/>
          <w:color w:val="000000" w:themeColor="text1"/>
          <w:sz w:val="24"/>
          <w:szCs w:val="24"/>
          <w:lang w:eastAsia="id-ID"/>
        </w:rPr>
        <w:t>Kerahasiaan di dalam konseling internet</w:t>
      </w:r>
    </w:p>
    <w:p w:rsidR="00A3791A" w:rsidRPr="00A3791A" w:rsidRDefault="00A3791A" w:rsidP="00A3791A">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memberikan informasi kepada klien Internet mengenai metode penyandian yang digunakan untuk membantu menjamin keamanan komunikasi klien/konselor/supervisor. Metode sandi harus digunakan kapan pun  memungkinkan. Jika tidak digunakan metode penyandian, klien harus diberitahu akan potensi bahaya ketidakamanan komunikasi pada Internet. Bahaya tersebut dapat berupa pemantauan transmisi dan/atau catatan sesi konseling Internet, di luar izin.</w:t>
      </w:r>
    </w:p>
    <w:p w:rsidR="00A3791A" w:rsidRPr="00A3791A" w:rsidRDefault="00A3791A" w:rsidP="00A3791A">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harus memberikan informasi kepada klien Internet jika, bagaimana, dan berapa lama data sesi yang akan disimpan.</w:t>
      </w:r>
    </w:p>
    <w:p w:rsidR="00A3791A" w:rsidRPr="00A3791A" w:rsidRDefault="00A3791A" w:rsidP="00A3791A">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Data sesi dapat berupa e-mail konselor/klien Internet, hasil tes, rekaman video/audio, catatan sesi, dan komunikasi konselor/supervisor. Kemungkinan sesi elektronik disimpan lebih besar karena kemudahan dan biaya perekaman yang tidak mahal. Jadi, potensi penggunaannya di dalam supervisi, penelitian, dan proses hokum, meningkat.</w:t>
      </w:r>
    </w:p>
    <w:p w:rsidR="00A3791A" w:rsidRPr="00A3791A" w:rsidRDefault="00A3791A" w:rsidP="00A3791A">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mengikuti prosedur yang tepat dalam pelepasan informasi untuk membagi informasi mengenai klien Internet dengan sumber elektronik lainnya.</w:t>
      </w:r>
    </w:p>
    <w:p w:rsidR="00A3791A" w:rsidRPr="00A3791A" w:rsidRDefault="00A3791A" w:rsidP="00A3791A">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Mengingat relative mudahnya meneruskan pesan e-mail ke sumber rujukan formal dan nonformal, konselor Internet harus berusaha menjamin kerahasiaan hubungan konseling Internet.</w:t>
      </w:r>
    </w:p>
    <w:p w:rsidR="00A3791A" w:rsidRPr="00A3791A" w:rsidRDefault="00A3791A" w:rsidP="00A3791A">
      <w:pPr>
        <w:pStyle w:val="ListParagraph"/>
        <w:numPr>
          <w:ilvl w:val="0"/>
          <w:numId w:val="5"/>
        </w:num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b/>
          <w:bCs/>
          <w:color w:val="000000" w:themeColor="text1"/>
          <w:sz w:val="24"/>
          <w:szCs w:val="24"/>
          <w:lang w:eastAsia="id-ID"/>
        </w:rPr>
        <w:lastRenderedPageBreak/>
        <w:t>Pertimbangan hukum, lisensi, dan serifikasi</w:t>
      </w:r>
    </w:p>
    <w:p w:rsidR="00A3791A" w:rsidRPr="00A3791A" w:rsidRDefault="00A3791A" w:rsidP="00A3791A">
      <w:pPr>
        <w:pStyle w:val="ListParagraph"/>
        <w:numPr>
          <w:ilvl w:val="1"/>
          <w:numId w:val="5"/>
        </w:numPr>
        <w:shd w:val="clear" w:color="auto" w:fill="FFFFFF" w:themeFill="background1"/>
        <w:spacing w:after="0" w:line="360" w:lineRule="auto"/>
        <w:ind w:left="709"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Konselor Internet harus meninjau ulang hukum yang relevan dan kode etik untuk panduan dalam praktik konseling Internet dan supervise. Peraturan local, Negara bagian, daerah, dan nasional serta kode etik organisasi keanggotaan professional, badan sertifikat professional, dan dewan lisensi Negara bagian atau kedaerahan perlu ditinjau ulang. Juga, karena adanya keragaman peraturan Negara bagian dan opini tentang pertanyaan yang berkaitan dengan apakah konseling Internet terjadi di lokasi konselor Internet atau di lokasi klien Internet, sangatlah penting untuk meninjau kode etik di wilayah yuridiksi konselor dank lien. Konselor Internet juga harus mempertimbangkan secara seksama adat local mengenai usia persetujuan dan laporan penganiayaan anak, serta kebijaksanaan jaminan asuransi yang perlu ditinjau ulang untuk menentukan apakah praktik konseling Internet merupakan aktivitas yang dijamin.</w:t>
      </w:r>
    </w:p>
    <w:p w:rsidR="00A3791A" w:rsidRPr="00A3791A" w:rsidRDefault="00A3791A" w:rsidP="00A3791A">
      <w:pPr>
        <w:pStyle w:val="ListParagraph"/>
        <w:numPr>
          <w:ilvl w:val="1"/>
          <w:numId w:val="5"/>
        </w:numPr>
        <w:shd w:val="clear" w:color="auto" w:fill="FFFFFF" w:themeFill="background1"/>
        <w:spacing w:after="0" w:line="360" w:lineRule="auto"/>
        <w:ind w:left="709" w:hanging="283"/>
        <w:jc w:val="both"/>
        <w:rPr>
          <w:rFonts w:ascii="Times New Roman" w:eastAsia="Times New Roman" w:hAnsi="Times New Roman" w:cs="Times New Roman"/>
          <w:color w:val="000000" w:themeColor="text1"/>
          <w:sz w:val="24"/>
          <w:szCs w:val="24"/>
          <w:lang w:eastAsia="id-ID"/>
        </w:rPr>
      </w:pPr>
      <w:r w:rsidRPr="00A3791A">
        <w:rPr>
          <w:rFonts w:ascii="Times New Roman" w:eastAsia="Times New Roman" w:hAnsi="Times New Roman" w:cs="Times New Roman"/>
          <w:color w:val="000000" w:themeColor="text1"/>
          <w:sz w:val="24"/>
          <w:szCs w:val="24"/>
          <w:lang w:eastAsia="id-ID"/>
        </w:rPr>
        <w:t> Website konselor Internet harus menyediakan link ke berbagai Website dari semua badan sertifikasi yang tepat dan dewan-dewan lisensi untuk memfasilitasi perlindungan konsumen.</w:t>
      </w:r>
    </w:p>
    <w:p w:rsidR="00A3791A" w:rsidRPr="00A3791A" w:rsidRDefault="00A3791A" w:rsidP="00A3791A">
      <w:pPr>
        <w:pStyle w:val="ListParagraph"/>
        <w:shd w:val="clear" w:color="auto" w:fill="FFFFFF" w:themeFill="background1"/>
        <w:spacing w:after="0" w:line="360" w:lineRule="auto"/>
        <w:ind w:left="567"/>
        <w:jc w:val="both"/>
        <w:rPr>
          <w:rFonts w:ascii="Times New Roman" w:eastAsia="Times New Roman" w:hAnsi="Times New Roman" w:cs="Times New Roman"/>
          <w:color w:val="000000" w:themeColor="text1"/>
          <w:sz w:val="24"/>
          <w:szCs w:val="24"/>
          <w:lang w:eastAsia="id-ID"/>
        </w:rPr>
      </w:pPr>
    </w:p>
    <w:p w:rsidR="00A3791A" w:rsidRPr="002039A0" w:rsidRDefault="00A3791A" w:rsidP="00A3791A">
      <w:pPr>
        <w:autoSpaceDE w:val="0"/>
        <w:autoSpaceDN w:val="0"/>
        <w:adjustRightInd w:val="0"/>
        <w:spacing w:after="0" w:line="360" w:lineRule="auto"/>
        <w:rPr>
          <w:rFonts w:ascii="Times New Roman" w:hAnsi="Times New Roman" w:cs="Times New Roman"/>
          <w:b/>
          <w:bCs/>
          <w:color w:val="000000" w:themeColor="text1"/>
          <w:sz w:val="24"/>
          <w:szCs w:val="24"/>
        </w:rPr>
      </w:pPr>
      <w:r w:rsidRPr="002039A0">
        <w:rPr>
          <w:rFonts w:ascii="Times New Roman" w:hAnsi="Times New Roman" w:cs="Times New Roman"/>
          <w:b/>
          <w:bCs/>
          <w:color w:val="000000" w:themeColor="text1"/>
          <w:sz w:val="24"/>
          <w:szCs w:val="24"/>
        </w:rPr>
        <w:t>Kesimpulan</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Layanan bimbingan dan konseling sebagai sebuah layanan, perlu secara terus menerus memfasilitasi layanannya dengan menggunakan berbagai media dan teknologi. Bimbingan dan konseling perlu menyesuaikan dengan perkembangan teknologi agar layanannya semain efisien dan efektif. Layanan BK yang terus mengikuti perkembangan teknologi memunculkan inovasi baru seperti teknologi media –audio-visual sampai teknologi yang paling baru saat ini yaitu teknologi internet berbasis komputer.</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 xml:space="preserve">Layanan yang berorientasi pada pemberian kemudahan pada konseli untuk mengakses layanan bimbingan termasuk informasi bermutu tentang belajar dan karir, menumbuhkemba ngkan individu sebagai pribadi dan warga negara yang mempunyai motivasi diri. Konselor dapat menggunakan banyak aplikasi komputer, termasuk internet dan beberapa perangkat lunak program e -mail, </w:t>
      </w:r>
      <w:r w:rsidRPr="00A3791A">
        <w:rPr>
          <w:rFonts w:ascii="Times New Roman" w:hAnsi="Times New Roman" w:cs="Times New Roman"/>
          <w:color w:val="000000" w:themeColor="text1"/>
          <w:sz w:val="24"/>
          <w:szCs w:val="24"/>
        </w:rPr>
        <w:lastRenderedPageBreak/>
        <w:t>chatroom, bank data dan berbagai perlengkapan web lainnya yang menunjang pekerjaan mereka. Konselor mencoba menemukan layanan konseling yang mungkin akan terus dikembangkan sesuai kebutuhan konseli dengan menggunakan fasilitas yang ada dalam internet, misalny e-mail therapy, chat room, dan video conferencing. Pengembangan model pelayanan bimbingan dan konseling berbasis internet diharapkan dapat diujudkan dan dilakukan melalui tahapan studi pendahuluan, perencanaan dan pengembangan desain situs, sehingga dihasilkan media layanan konseling berbasis internet yang efisien dan efektif.</w:t>
      </w: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2039A0" w:rsidRDefault="002039A0"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A3791A" w:rsidRPr="00A3791A" w:rsidRDefault="00A3791A" w:rsidP="00A3791A">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A3791A">
        <w:rPr>
          <w:rFonts w:ascii="Times New Roman" w:hAnsi="Times New Roman" w:cs="Times New Roman"/>
          <w:b/>
          <w:bCs/>
          <w:color w:val="000000" w:themeColor="text1"/>
          <w:sz w:val="24"/>
          <w:szCs w:val="24"/>
        </w:rPr>
        <w:lastRenderedPageBreak/>
        <w:t>DAFTAR PUSTAKA</w:t>
      </w:r>
    </w:p>
    <w:p w:rsidR="00A3791A" w:rsidRPr="00A3791A" w:rsidRDefault="00A3791A" w:rsidP="00A3791A">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rPr>
      </w:pPr>
      <w:r w:rsidRPr="00A3791A">
        <w:rPr>
          <w:rFonts w:ascii="Times New Roman" w:hAnsi="Times New Roman" w:cs="Times New Roman"/>
          <w:bCs/>
          <w:color w:val="000000" w:themeColor="text1"/>
          <w:sz w:val="24"/>
          <w:szCs w:val="24"/>
        </w:rPr>
        <w:t xml:space="preserve">Agus Akhmadi, </w:t>
      </w:r>
      <w:r w:rsidRPr="00A3791A">
        <w:rPr>
          <w:rFonts w:ascii="Times New Roman" w:hAnsi="Times New Roman" w:cs="Times New Roman"/>
          <w:bCs/>
          <w:i/>
          <w:color w:val="000000" w:themeColor="text1"/>
          <w:sz w:val="24"/>
          <w:szCs w:val="24"/>
        </w:rPr>
        <w:t xml:space="preserve">Pemanfaatan Tik Dalam Bimbingan Dan Konseling, </w:t>
      </w:r>
      <w:r w:rsidRPr="00A3791A">
        <w:rPr>
          <w:rFonts w:ascii="Times New Roman" w:hAnsi="Times New Roman" w:cs="Times New Roman"/>
          <w:i/>
          <w:color w:val="000000" w:themeColor="text1"/>
          <w:sz w:val="24"/>
          <w:szCs w:val="24"/>
        </w:rPr>
        <w:t>Kajian Materi Diklat Teknis Fungsional Peningkatan Kompetensi Guru</w:t>
      </w:r>
      <w:r w:rsidRPr="00A3791A">
        <w:rPr>
          <w:rFonts w:ascii="Times New Roman" w:hAnsi="Times New Roman" w:cs="Times New Roman"/>
          <w:bCs/>
          <w:i/>
          <w:color w:val="000000" w:themeColor="text1"/>
          <w:sz w:val="24"/>
          <w:szCs w:val="24"/>
        </w:rPr>
        <w:t xml:space="preserve"> </w:t>
      </w:r>
      <w:r w:rsidRPr="00A3791A">
        <w:rPr>
          <w:rFonts w:ascii="Times New Roman" w:hAnsi="Times New Roman" w:cs="Times New Roman"/>
          <w:i/>
          <w:color w:val="000000" w:themeColor="text1"/>
          <w:sz w:val="24"/>
          <w:szCs w:val="24"/>
        </w:rPr>
        <w:t>Pertama Bk</w:t>
      </w:r>
      <w:r w:rsidRPr="00A3791A">
        <w:rPr>
          <w:rFonts w:ascii="Times New Roman" w:hAnsi="Times New Roman" w:cs="Times New Roman"/>
          <w:color w:val="000000" w:themeColor="text1"/>
          <w:sz w:val="24"/>
          <w:szCs w:val="24"/>
        </w:rPr>
        <w:t>, Widyaiswara bdk surabaya</w:t>
      </w:r>
    </w:p>
    <w:p w:rsidR="00A3791A" w:rsidRPr="00A3791A" w:rsidRDefault="00A3791A" w:rsidP="00A3791A">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Corey, G. (1995). </w:t>
      </w:r>
      <w:r w:rsidRPr="00A3791A">
        <w:rPr>
          <w:rFonts w:ascii="Times New Roman" w:hAnsi="Times New Roman" w:cs="Times New Roman"/>
          <w:i/>
          <w:iCs/>
          <w:color w:val="000000" w:themeColor="text1"/>
          <w:sz w:val="24"/>
          <w:szCs w:val="24"/>
        </w:rPr>
        <w:t xml:space="preserve">Theory and practice of group counseling </w:t>
      </w:r>
      <w:r w:rsidRPr="00A3791A">
        <w:rPr>
          <w:rFonts w:ascii="Times New Roman" w:hAnsi="Times New Roman" w:cs="Times New Roman"/>
          <w:color w:val="000000" w:themeColor="text1"/>
          <w:sz w:val="24"/>
          <w:szCs w:val="24"/>
        </w:rPr>
        <w:t>, 4rd.</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California:Brooks/Cole.</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A3791A">
        <w:rPr>
          <w:rFonts w:ascii="Times New Roman" w:hAnsi="Times New Roman" w:cs="Times New Roman"/>
          <w:color w:val="000000" w:themeColor="text1"/>
          <w:sz w:val="24"/>
          <w:szCs w:val="24"/>
        </w:rPr>
        <w:t xml:space="preserve">ABKIN. 2007. </w:t>
      </w:r>
      <w:r w:rsidRPr="00A3791A">
        <w:rPr>
          <w:rFonts w:ascii="Times New Roman" w:hAnsi="Times New Roman" w:cs="Times New Roman"/>
          <w:i/>
          <w:iCs/>
          <w:color w:val="000000" w:themeColor="text1"/>
          <w:sz w:val="24"/>
          <w:szCs w:val="24"/>
        </w:rPr>
        <w:t>Rambu-rambu Penyelenggaraan Bimbingan dan Konseling dalam</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i/>
          <w:iCs/>
          <w:color w:val="000000" w:themeColor="text1"/>
          <w:sz w:val="24"/>
          <w:szCs w:val="24"/>
        </w:rPr>
        <w:tab/>
        <w:t xml:space="preserve">Jalur Pendidikan Formal. </w:t>
      </w:r>
      <w:r w:rsidRPr="00A3791A">
        <w:rPr>
          <w:rFonts w:ascii="Times New Roman" w:hAnsi="Times New Roman" w:cs="Times New Roman"/>
          <w:color w:val="000000" w:themeColor="text1"/>
          <w:sz w:val="24"/>
          <w:szCs w:val="24"/>
        </w:rPr>
        <w:t>Bandung: ABKIN</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Depdiknas. 2003. </w:t>
      </w:r>
      <w:r w:rsidRPr="00A3791A">
        <w:rPr>
          <w:rFonts w:ascii="Times New Roman" w:hAnsi="Times New Roman" w:cs="Times New Roman"/>
          <w:i/>
          <w:iCs/>
          <w:color w:val="000000" w:themeColor="text1"/>
          <w:sz w:val="24"/>
          <w:szCs w:val="24"/>
        </w:rPr>
        <w:t xml:space="preserve">Pelayanan Bimbingan dan Konseling </w:t>
      </w:r>
      <w:r w:rsidRPr="00A3791A">
        <w:rPr>
          <w:rFonts w:ascii="Times New Roman" w:hAnsi="Times New Roman" w:cs="Times New Roman"/>
          <w:color w:val="000000" w:themeColor="text1"/>
          <w:sz w:val="24"/>
          <w:szCs w:val="24"/>
        </w:rPr>
        <w:t>. Jakarta: Puskur</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Balitbang, Depdiknas.</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A3791A">
        <w:rPr>
          <w:rFonts w:ascii="Times New Roman" w:hAnsi="Times New Roman" w:cs="Times New Roman"/>
          <w:color w:val="000000" w:themeColor="text1"/>
          <w:sz w:val="24"/>
          <w:szCs w:val="24"/>
        </w:rPr>
        <w:t>Dryden</w:t>
      </w:r>
      <w:r w:rsidRPr="00A3791A">
        <w:rPr>
          <w:rFonts w:ascii="Times New Roman" w:hAnsi="Times New Roman" w:cs="Times New Roman"/>
          <w:i/>
          <w:iCs/>
          <w:color w:val="000000" w:themeColor="text1"/>
          <w:sz w:val="24"/>
          <w:szCs w:val="24"/>
        </w:rPr>
        <w:t xml:space="preserve">, Gordon &amp; </w:t>
      </w:r>
      <w:r w:rsidRPr="00A3791A">
        <w:rPr>
          <w:rFonts w:ascii="Times New Roman" w:hAnsi="Times New Roman" w:cs="Times New Roman"/>
          <w:color w:val="000000" w:themeColor="text1"/>
          <w:sz w:val="24"/>
          <w:szCs w:val="24"/>
        </w:rPr>
        <w:t>Voss</w:t>
      </w:r>
      <w:r w:rsidRPr="00A3791A">
        <w:rPr>
          <w:rFonts w:ascii="Times New Roman" w:hAnsi="Times New Roman" w:cs="Times New Roman"/>
          <w:i/>
          <w:iCs/>
          <w:color w:val="000000" w:themeColor="text1"/>
          <w:sz w:val="24"/>
          <w:szCs w:val="24"/>
        </w:rPr>
        <w:t>, Jeannette .</w:t>
      </w:r>
      <w:r w:rsidRPr="00A3791A">
        <w:rPr>
          <w:rFonts w:ascii="Times New Roman" w:hAnsi="Times New Roman" w:cs="Times New Roman"/>
          <w:color w:val="000000" w:themeColor="text1"/>
          <w:sz w:val="24"/>
          <w:szCs w:val="24"/>
        </w:rPr>
        <w:t xml:space="preserve">1999. </w:t>
      </w:r>
      <w:r w:rsidRPr="00A3791A">
        <w:rPr>
          <w:rFonts w:ascii="Times New Roman" w:hAnsi="Times New Roman" w:cs="Times New Roman"/>
          <w:i/>
          <w:iCs/>
          <w:color w:val="000000" w:themeColor="text1"/>
          <w:sz w:val="24"/>
          <w:szCs w:val="24"/>
        </w:rPr>
        <w:t>The Learning Revolution: To</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i/>
          <w:iCs/>
          <w:color w:val="000000" w:themeColor="text1"/>
          <w:sz w:val="24"/>
          <w:szCs w:val="24"/>
        </w:rPr>
        <w:tab/>
        <w:t xml:space="preserve">ChangeThe Way The World Learns </w:t>
      </w:r>
      <w:r w:rsidRPr="00A3791A">
        <w:rPr>
          <w:rFonts w:ascii="Times New Roman" w:hAnsi="Times New Roman" w:cs="Times New Roman"/>
          <w:color w:val="000000" w:themeColor="text1"/>
          <w:sz w:val="24"/>
          <w:szCs w:val="24"/>
        </w:rPr>
        <w:t>. USA : Torrance</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Koesnandar, Ade. 1999. </w:t>
      </w:r>
      <w:r w:rsidRPr="00A3791A">
        <w:rPr>
          <w:rFonts w:ascii="Times New Roman" w:hAnsi="Times New Roman" w:cs="Times New Roman"/>
          <w:i/>
          <w:iCs/>
          <w:color w:val="000000" w:themeColor="text1"/>
          <w:sz w:val="24"/>
          <w:szCs w:val="24"/>
        </w:rPr>
        <w:t xml:space="preserve">“Dasar-Dasar Program Audio”, </w:t>
      </w:r>
      <w:r w:rsidRPr="00A3791A">
        <w:rPr>
          <w:rFonts w:ascii="Times New Roman" w:hAnsi="Times New Roman" w:cs="Times New Roman"/>
          <w:color w:val="000000" w:themeColor="text1"/>
          <w:sz w:val="24"/>
          <w:szCs w:val="24"/>
        </w:rPr>
        <w:t>Jakarta : Pusat</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Teknologi Komunikasi Pendidikan dan Kebudayaan.</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A3791A">
        <w:rPr>
          <w:rFonts w:ascii="Times New Roman" w:hAnsi="Times New Roman" w:cs="Times New Roman"/>
          <w:color w:val="000000" w:themeColor="text1"/>
          <w:sz w:val="24"/>
          <w:szCs w:val="24"/>
        </w:rPr>
        <w:t xml:space="preserve">Kartadinata, Sunaryo </w:t>
      </w:r>
      <w:r w:rsidRPr="00A3791A">
        <w:rPr>
          <w:rFonts w:ascii="Times New Roman" w:hAnsi="Times New Roman" w:cs="Times New Roman"/>
          <w:i/>
          <w:iCs/>
          <w:color w:val="000000" w:themeColor="text1"/>
          <w:sz w:val="24"/>
          <w:szCs w:val="24"/>
        </w:rPr>
        <w:t xml:space="preserve">dkk. </w:t>
      </w:r>
      <w:r w:rsidRPr="00A3791A">
        <w:rPr>
          <w:rFonts w:ascii="Times New Roman" w:hAnsi="Times New Roman" w:cs="Times New Roman"/>
          <w:color w:val="000000" w:themeColor="text1"/>
          <w:sz w:val="24"/>
          <w:szCs w:val="24"/>
        </w:rPr>
        <w:t xml:space="preserve">2003. </w:t>
      </w:r>
      <w:r w:rsidRPr="00A3791A">
        <w:rPr>
          <w:rFonts w:ascii="Times New Roman" w:hAnsi="Times New Roman" w:cs="Times New Roman"/>
          <w:i/>
          <w:iCs/>
          <w:color w:val="000000" w:themeColor="text1"/>
          <w:sz w:val="24"/>
          <w:szCs w:val="24"/>
        </w:rPr>
        <w:t>Pengembangan Perangkat Lunak Analisis</w:t>
      </w: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A3791A">
        <w:rPr>
          <w:rFonts w:ascii="Times New Roman" w:hAnsi="Times New Roman" w:cs="Times New Roman"/>
          <w:i/>
          <w:iCs/>
          <w:color w:val="000000" w:themeColor="text1"/>
          <w:sz w:val="24"/>
          <w:szCs w:val="24"/>
        </w:rPr>
        <w:tab/>
        <w:t>Tugas Perkembangan Siswa dalam Upaya Meningkatkan Mutu</w:t>
      </w:r>
    </w:p>
    <w:p w:rsidR="00A3791A" w:rsidRPr="00A3791A" w:rsidRDefault="00A3791A" w:rsidP="00A3791A">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A3791A">
        <w:rPr>
          <w:rFonts w:ascii="Times New Roman" w:hAnsi="Times New Roman" w:cs="Times New Roman"/>
          <w:i/>
          <w:iCs/>
          <w:color w:val="000000" w:themeColor="text1"/>
          <w:sz w:val="24"/>
          <w:szCs w:val="24"/>
        </w:rPr>
        <w:tab/>
        <w:t>Layanan dan Manajemen Bimbingan dan Konseling di Sekolah</w:t>
      </w:r>
      <w:r w:rsidRPr="00A3791A">
        <w:rPr>
          <w:rFonts w:ascii="Times New Roman" w:hAnsi="Times New Roman" w:cs="Times New Roman"/>
          <w:color w:val="000000" w:themeColor="text1"/>
          <w:sz w:val="24"/>
          <w:szCs w:val="24"/>
        </w:rPr>
        <w:t>. Jakarta: Kementrian Riset dan Teknologi RI,LIPI.</w:t>
      </w:r>
    </w:p>
    <w:p w:rsidR="00A3791A" w:rsidRPr="00A3791A" w:rsidRDefault="00A3791A" w:rsidP="00A3791A">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Suherman, Uman. (2007). </w:t>
      </w:r>
      <w:r w:rsidRPr="00A3791A">
        <w:rPr>
          <w:rFonts w:ascii="Times New Roman" w:hAnsi="Times New Roman" w:cs="Times New Roman"/>
          <w:i/>
          <w:iCs/>
          <w:color w:val="000000" w:themeColor="text1"/>
          <w:sz w:val="24"/>
          <w:szCs w:val="24"/>
        </w:rPr>
        <w:t xml:space="preserve">Manajemen Bimbingan dan Konseling </w:t>
      </w:r>
      <w:r w:rsidRPr="00A3791A">
        <w:rPr>
          <w:rFonts w:ascii="Times New Roman" w:hAnsi="Times New Roman" w:cs="Times New Roman"/>
          <w:color w:val="000000" w:themeColor="text1"/>
          <w:sz w:val="24"/>
          <w:szCs w:val="24"/>
        </w:rPr>
        <w:t xml:space="preserve">. Bekasi: </w:t>
      </w:r>
      <w:r w:rsidRPr="00A3791A">
        <w:rPr>
          <w:rFonts w:ascii="Times New Roman" w:hAnsi="Times New Roman" w:cs="Times New Roman"/>
          <w:color w:val="000000" w:themeColor="text1"/>
          <w:sz w:val="24"/>
          <w:szCs w:val="24"/>
        </w:rPr>
        <w:tab/>
        <w:t>Madani</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Yudha, Eka Sakti. 2010. Pengembangan Sistem Informasi Manajemen Bimbingan</w:t>
      </w:r>
    </w:p>
    <w:p w:rsidR="00A3791A" w:rsidRPr="00A3791A" w:rsidRDefault="00A3791A" w:rsidP="00A3791A">
      <w:pPr>
        <w:autoSpaceDE w:val="0"/>
        <w:autoSpaceDN w:val="0"/>
        <w:adjustRightInd w:val="0"/>
        <w:spacing w:after="0" w:line="240" w:lineRule="auto"/>
        <w:ind w:left="709"/>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dan Konseling Di Sekolah Menengah Atas (Studi Pengembangan di SMAN 4 Bandung UPI : Tidak Diterbitkan)</w:t>
      </w:r>
    </w:p>
    <w:p w:rsidR="00A3791A" w:rsidRPr="00A3791A" w:rsidRDefault="00A3791A" w:rsidP="00A3791A">
      <w:pPr>
        <w:autoSpaceDE w:val="0"/>
        <w:autoSpaceDN w:val="0"/>
        <w:adjustRightInd w:val="0"/>
        <w:spacing w:after="0" w:line="240" w:lineRule="auto"/>
        <w:ind w:left="709"/>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Yusuf,S. 2006.</w:t>
      </w:r>
      <w:r w:rsidRPr="00A3791A">
        <w:rPr>
          <w:rFonts w:ascii="Times New Roman" w:hAnsi="Times New Roman" w:cs="Times New Roman"/>
          <w:i/>
          <w:iCs/>
          <w:color w:val="000000" w:themeColor="text1"/>
          <w:sz w:val="24"/>
          <w:szCs w:val="24"/>
        </w:rPr>
        <w:t xml:space="preserve">Program Bimbingan dan Konseling Di Sekolah (SLTP dan SLTA) </w:t>
      </w:r>
      <w:r w:rsidRPr="00A3791A">
        <w:rPr>
          <w:rFonts w:ascii="Times New Roman" w:hAnsi="Times New Roman" w:cs="Times New Roman"/>
          <w:i/>
          <w:iCs/>
          <w:color w:val="000000" w:themeColor="text1"/>
          <w:sz w:val="24"/>
          <w:szCs w:val="24"/>
        </w:rPr>
        <w:tab/>
      </w:r>
      <w:r w:rsidRPr="00A3791A">
        <w:rPr>
          <w:rFonts w:ascii="Times New Roman" w:hAnsi="Times New Roman" w:cs="Times New Roman"/>
          <w:color w:val="000000" w:themeColor="text1"/>
          <w:sz w:val="24"/>
          <w:szCs w:val="24"/>
        </w:rPr>
        <w:t>Bandung: Pustaka Bani Quraisy.</w:t>
      </w: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A3791A">
        <w:rPr>
          <w:rFonts w:ascii="Times New Roman" w:hAnsi="Times New Roman" w:cs="Times New Roman"/>
          <w:color w:val="000000" w:themeColor="text1"/>
          <w:sz w:val="24"/>
          <w:szCs w:val="24"/>
        </w:rPr>
        <w:t xml:space="preserve">Yusuf,Syamsu dan Nurihsan,Juntika. 2005 . </w:t>
      </w:r>
      <w:r w:rsidRPr="00A3791A">
        <w:rPr>
          <w:rFonts w:ascii="Times New Roman" w:hAnsi="Times New Roman" w:cs="Times New Roman"/>
          <w:i/>
          <w:iCs/>
          <w:color w:val="000000" w:themeColor="text1"/>
          <w:sz w:val="24"/>
          <w:szCs w:val="24"/>
        </w:rPr>
        <w:t>Landasan Bimbingan &amp; Konseling</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Bandung:Remaja Rosdakarya.</w:t>
      </w: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p>
    <w:p w:rsidR="00A3791A" w:rsidRPr="00A3791A" w:rsidRDefault="00A3791A" w:rsidP="00A3791A">
      <w:pPr>
        <w:autoSpaceDE w:val="0"/>
        <w:autoSpaceDN w:val="0"/>
        <w:adjustRightInd w:val="0"/>
        <w:spacing w:after="0"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 xml:space="preserve">Wahyudi, J.B . 1996. </w:t>
      </w:r>
      <w:r w:rsidRPr="00A3791A">
        <w:rPr>
          <w:rFonts w:ascii="Times New Roman" w:hAnsi="Times New Roman" w:cs="Times New Roman"/>
          <w:i/>
          <w:iCs/>
          <w:color w:val="000000" w:themeColor="text1"/>
          <w:sz w:val="24"/>
          <w:szCs w:val="24"/>
        </w:rPr>
        <w:t xml:space="preserve">Dasar-dasar Jurnalistik Radio dan Televisi </w:t>
      </w:r>
      <w:r w:rsidRPr="00A3791A">
        <w:rPr>
          <w:rFonts w:ascii="Times New Roman" w:hAnsi="Times New Roman" w:cs="Times New Roman"/>
          <w:color w:val="000000" w:themeColor="text1"/>
          <w:sz w:val="24"/>
          <w:szCs w:val="24"/>
        </w:rPr>
        <w:t>. Jakarta.:</w:t>
      </w:r>
    </w:p>
    <w:p w:rsidR="00A3791A" w:rsidRPr="00A3791A" w:rsidRDefault="00A3791A" w:rsidP="00A3791A">
      <w:pPr>
        <w:spacing w:line="240" w:lineRule="auto"/>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ab/>
        <w:t>Pustaka Utama Grafiti</w:t>
      </w:r>
    </w:p>
    <w:p w:rsidR="00A3791A" w:rsidRPr="00A3791A" w:rsidRDefault="00A3791A" w:rsidP="00A3791A">
      <w:pPr>
        <w:spacing w:line="240" w:lineRule="auto"/>
        <w:ind w:left="709" w:hanging="709"/>
        <w:jc w:val="both"/>
        <w:rPr>
          <w:rFonts w:ascii="Times New Roman" w:hAnsi="Times New Roman" w:cs="Times New Roman"/>
          <w:color w:val="000000" w:themeColor="text1"/>
          <w:sz w:val="24"/>
          <w:szCs w:val="24"/>
        </w:rPr>
      </w:pPr>
      <w:r w:rsidRPr="00A3791A">
        <w:rPr>
          <w:rFonts w:ascii="Times New Roman" w:hAnsi="Times New Roman" w:cs="Times New Roman"/>
          <w:color w:val="000000" w:themeColor="text1"/>
          <w:sz w:val="24"/>
          <w:szCs w:val="24"/>
        </w:rPr>
        <w:t>JURNAL:</w:t>
      </w:r>
    </w:p>
    <w:p w:rsidR="00294F67" w:rsidRPr="00A3791A" w:rsidRDefault="00A3791A" w:rsidP="002039A0">
      <w:pPr>
        <w:spacing w:line="240" w:lineRule="auto"/>
        <w:ind w:left="709" w:hanging="709"/>
        <w:jc w:val="both"/>
        <w:rPr>
          <w:color w:val="000000" w:themeColor="text1"/>
        </w:rPr>
      </w:pPr>
      <w:r w:rsidRPr="00A3791A">
        <w:rPr>
          <w:rFonts w:ascii="Times New Roman" w:hAnsi="Times New Roman" w:cs="Times New Roman"/>
          <w:color w:val="000000" w:themeColor="text1"/>
          <w:sz w:val="24"/>
          <w:szCs w:val="24"/>
        </w:rPr>
        <w:t xml:space="preserve">Iwan Handoyo Putro,  </w:t>
      </w:r>
      <w:r w:rsidRPr="00A3791A">
        <w:rPr>
          <w:rFonts w:ascii="Times New Roman" w:hAnsi="Times New Roman" w:cs="Times New Roman"/>
          <w:i/>
          <w:iCs/>
          <w:color w:val="000000" w:themeColor="text1"/>
          <w:sz w:val="24"/>
          <w:szCs w:val="24"/>
        </w:rPr>
        <w:t xml:space="preserve">Fitur Konseling Online pada Situs Pelayanan Rohani, </w:t>
      </w:r>
      <w:r w:rsidRPr="00A3791A">
        <w:rPr>
          <w:rFonts w:ascii="Times New Roman" w:hAnsi="Times New Roman" w:cs="Times New Roman"/>
          <w:color w:val="000000" w:themeColor="text1"/>
          <w:sz w:val="24"/>
          <w:szCs w:val="24"/>
        </w:rPr>
        <w:t>dalam jurnal Siwalankerto, Surabaya 60236, hlm. 121-131</w:t>
      </w:r>
    </w:p>
    <w:sectPr w:rsidR="00294F67" w:rsidRPr="00A3791A" w:rsidSect="00AB09AF">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8EC"/>
    <w:multiLevelType w:val="hybridMultilevel"/>
    <w:tmpl w:val="F8C6552E"/>
    <w:lvl w:ilvl="0" w:tplc="570A6D64">
      <w:start w:val="1"/>
      <w:numFmt w:val="upperLetter"/>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9D10B19"/>
    <w:multiLevelType w:val="hybridMultilevel"/>
    <w:tmpl w:val="362EEED8"/>
    <w:lvl w:ilvl="0" w:tplc="0421000F">
      <w:start w:val="1"/>
      <w:numFmt w:val="decimal"/>
      <w:lvlText w:val="%1."/>
      <w:lvlJc w:val="left"/>
      <w:pPr>
        <w:ind w:left="720" w:hanging="360"/>
      </w:pPr>
    </w:lvl>
    <w:lvl w:ilvl="1" w:tplc="67C0BFB0">
      <w:start w:val="1"/>
      <w:numFmt w:val="lowerLetter"/>
      <w:lvlText w:val="%2."/>
      <w:lvlJc w:val="left"/>
      <w:pPr>
        <w:ind w:left="1440"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176E55"/>
    <w:multiLevelType w:val="hybridMultilevel"/>
    <w:tmpl w:val="1EB8D4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3C020F"/>
    <w:multiLevelType w:val="hybridMultilevel"/>
    <w:tmpl w:val="F8C68DD0"/>
    <w:lvl w:ilvl="0" w:tplc="E516270E">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517167"/>
    <w:multiLevelType w:val="hybridMultilevel"/>
    <w:tmpl w:val="B5FAD3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B17045"/>
    <w:multiLevelType w:val="hybridMultilevel"/>
    <w:tmpl w:val="922E7C78"/>
    <w:lvl w:ilvl="0" w:tplc="92984394">
      <w:start w:val="1"/>
      <w:numFmt w:val="lowerLetter"/>
      <w:lvlText w:val="%1."/>
      <w:lvlJc w:val="left"/>
      <w:pPr>
        <w:ind w:left="720" w:hanging="360"/>
      </w:pPr>
      <w:rPr>
        <w:rFonts w:ascii="Times New Roman" w:hAnsi="Times New Roman" w:cs="Times New Roman" w:hint="default"/>
      </w:rPr>
    </w:lvl>
    <w:lvl w:ilvl="1" w:tplc="019E6D24">
      <w:start w:val="1"/>
      <w:numFmt w:val="lowerLetter"/>
      <w:lvlText w:val="%2."/>
      <w:lvlJc w:val="left"/>
      <w:pPr>
        <w:ind w:left="1440" w:hanging="360"/>
      </w:pPr>
      <w:rPr>
        <w:b w:val="0"/>
        <w:sz w:val="20"/>
        <w:szCs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182339"/>
    <w:multiLevelType w:val="hybridMultilevel"/>
    <w:tmpl w:val="E8F0D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7C2AF7"/>
    <w:multiLevelType w:val="hybridMultilevel"/>
    <w:tmpl w:val="152A3DA8"/>
    <w:lvl w:ilvl="0" w:tplc="C6A077EE">
      <w:start w:val="1"/>
      <w:numFmt w:val="decimal"/>
      <w:lvlText w:val="%1."/>
      <w:lvlJc w:val="left"/>
      <w:pPr>
        <w:ind w:left="1004" w:hanging="360"/>
      </w:pPr>
      <w:rPr>
        <w:rFonts w:ascii="Times New Roman" w:eastAsia="Times New Roman" w:hAnsi="Times New Roman" w:cs="Times New Roman"/>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4"/>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91A"/>
    <w:rsid w:val="00000BE2"/>
    <w:rsid w:val="00000E2B"/>
    <w:rsid w:val="000021BD"/>
    <w:rsid w:val="00003954"/>
    <w:rsid w:val="0002155B"/>
    <w:rsid w:val="0002187F"/>
    <w:rsid w:val="00022017"/>
    <w:rsid w:val="00031616"/>
    <w:rsid w:val="000360F9"/>
    <w:rsid w:val="000404B0"/>
    <w:rsid w:val="0004234F"/>
    <w:rsid w:val="00042F00"/>
    <w:rsid w:val="00044D76"/>
    <w:rsid w:val="00047F4E"/>
    <w:rsid w:val="0005236C"/>
    <w:rsid w:val="0005324C"/>
    <w:rsid w:val="00053472"/>
    <w:rsid w:val="0005566C"/>
    <w:rsid w:val="000557E4"/>
    <w:rsid w:val="00056994"/>
    <w:rsid w:val="00063E72"/>
    <w:rsid w:val="00070AAA"/>
    <w:rsid w:val="00074480"/>
    <w:rsid w:val="00076084"/>
    <w:rsid w:val="00077C36"/>
    <w:rsid w:val="00082222"/>
    <w:rsid w:val="00091A23"/>
    <w:rsid w:val="000933A2"/>
    <w:rsid w:val="00094C5D"/>
    <w:rsid w:val="000A2363"/>
    <w:rsid w:val="000A36B6"/>
    <w:rsid w:val="000A6839"/>
    <w:rsid w:val="000B26C9"/>
    <w:rsid w:val="000B3DD8"/>
    <w:rsid w:val="000B4B1F"/>
    <w:rsid w:val="000B65A3"/>
    <w:rsid w:val="000B6CB9"/>
    <w:rsid w:val="000C62A3"/>
    <w:rsid w:val="000C639B"/>
    <w:rsid w:val="000D05E6"/>
    <w:rsid w:val="000D0D28"/>
    <w:rsid w:val="000D1127"/>
    <w:rsid w:val="000D3EE6"/>
    <w:rsid w:val="000D4023"/>
    <w:rsid w:val="000E52C2"/>
    <w:rsid w:val="000F73F6"/>
    <w:rsid w:val="00100BEB"/>
    <w:rsid w:val="00102088"/>
    <w:rsid w:val="001020CE"/>
    <w:rsid w:val="00103CB2"/>
    <w:rsid w:val="00103E24"/>
    <w:rsid w:val="001113FB"/>
    <w:rsid w:val="0011357F"/>
    <w:rsid w:val="00116655"/>
    <w:rsid w:val="00122B41"/>
    <w:rsid w:val="001230EF"/>
    <w:rsid w:val="00124C12"/>
    <w:rsid w:val="00125222"/>
    <w:rsid w:val="001322BE"/>
    <w:rsid w:val="00137D3D"/>
    <w:rsid w:val="0014234C"/>
    <w:rsid w:val="00144784"/>
    <w:rsid w:val="0014582F"/>
    <w:rsid w:val="00146A49"/>
    <w:rsid w:val="00155EF7"/>
    <w:rsid w:val="00156BCA"/>
    <w:rsid w:val="00157510"/>
    <w:rsid w:val="00160423"/>
    <w:rsid w:val="00162055"/>
    <w:rsid w:val="00167098"/>
    <w:rsid w:val="001679FA"/>
    <w:rsid w:val="001740A0"/>
    <w:rsid w:val="0017421A"/>
    <w:rsid w:val="001748A0"/>
    <w:rsid w:val="0017578E"/>
    <w:rsid w:val="001762F7"/>
    <w:rsid w:val="0018097E"/>
    <w:rsid w:val="00182F59"/>
    <w:rsid w:val="00182F84"/>
    <w:rsid w:val="00185DD6"/>
    <w:rsid w:val="001875E8"/>
    <w:rsid w:val="00190E2F"/>
    <w:rsid w:val="001915C8"/>
    <w:rsid w:val="0019222F"/>
    <w:rsid w:val="00192AF6"/>
    <w:rsid w:val="00194328"/>
    <w:rsid w:val="001946BC"/>
    <w:rsid w:val="0019496C"/>
    <w:rsid w:val="00194FE7"/>
    <w:rsid w:val="001A113A"/>
    <w:rsid w:val="001A679D"/>
    <w:rsid w:val="001A76E4"/>
    <w:rsid w:val="001B2029"/>
    <w:rsid w:val="001B288E"/>
    <w:rsid w:val="001B3847"/>
    <w:rsid w:val="001C0585"/>
    <w:rsid w:val="001C2D26"/>
    <w:rsid w:val="001C425E"/>
    <w:rsid w:val="001C73DA"/>
    <w:rsid w:val="001D4CC3"/>
    <w:rsid w:val="001D579C"/>
    <w:rsid w:val="001D6CE9"/>
    <w:rsid w:val="001D7377"/>
    <w:rsid w:val="001D7B41"/>
    <w:rsid w:val="001E078E"/>
    <w:rsid w:val="001E28C1"/>
    <w:rsid w:val="001E2BC6"/>
    <w:rsid w:val="001F11CC"/>
    <w:rsid w:val="00202C4C"/>
    <w:rsid w:val="002039A0"/>
    <w:rsid w:val="00205754"/>
    <w:rsid w:val="00210B99"/>
    <w:rsid w:val="0021295F"/>
    <w:rsid w:val="002152BD"/>
    <w:rsid w:val="00220887"/>
    <w:rsid w:val="002229FA"/>
    <w:rsid w:val="0022408E"/>
    <w:rsid w:val="00226C9F"/>
    <w:rsid w:val="00232507"/>
    <w:rsid w:val="002342F7"/>
    <w:rsid w:val="00235555"/>
    <w:rsid w:val="00237849"/>
    <w:rsid w:val="00237A8D"/>
    <w:rsid w:val="00243656"/>
    <w:rsid w:val="002441B0"/>
    <w:rsid w:val="002526AE"/>
    <w:rsid w:val="00252EC1"/>
    <w:rsid w:val="00254318"/>
    <w:rsid w:val="002613B7"/>
    <w:rsid w:val="00263553"/>
    <w:rsid w:val="00273401"/>
    <w:rsid w:val="00280A1D"/>
    <w:rsid w:val="00281CC9"/>
    <w:rsid w:val="00281FC4"/>
    <w:rsid w:val="0028295F"/>
    <w:rsid w:val="002844D3"/>
    <w:rsid w:val="002845A3"/>
    <w:rsid w:val="00284CFD"/>
    <w:rsid w:val="00285C47"/>
    <w:rsid w:val="0029005E"/>
    <w:rsid w:val="0029278E"/>
    <w:rsid w:val="00293B5A"/>
    <w:rsid w:val="00294F67"/>
    <w:rsid w:val="00296084"/>
    <w:rsid w:val="0029614B"/>
    <w:rsid w:val="0029680F"/>
    <w:rsid w:val="002972FD"/>
    <w:rsid w:val="002A0745"/>
    <w:rsid w:val="002B0C47"/>
    <w:rsid w:val="002B1FD1"/>
    <w:rsid w:val="002B5B3C"/>
    <w:rsid w:val="002B605E"/>
    <w:rsid w:val="002B7C65"/>
    <w:rsid w:val="002C07E8"/>
    <w:rsid w:val="002C1061"/>
    <w:rsid w:val="002C248F"/>
    <w:rsid w:val="002C2EE2"/>
    <w:rsid w:val="002C5510"/>
    <w:rsid w:val="002C5722"/>
    <w:rsid w:val="002D36C1"/>
    <w:rsid w:val="002D383E"/>
    <w:rsid w:val="002D6207"/>
    <w:rsid w:val="002E2920"/>
    <w:rsid w:val="002E3314"/>
    <w:rsid w:val="002E396F"/>
    <w:rsid w:val="002E433B"/>
    <w:rsid w:val="002F20EC"/>
    <w:rsid w:val="00310D07"/>
    <w:rsid w:val="003145FB"/>
    <w:rsid w:val="003147E2"/>
    <w:rsid w:val="003148E4"/>
    <w:rsid w:val="00314EF3"/>
    <w:rsid w:val="00326CAF"/>
    <w:rsid w:val="003304F5"/>
    <w:rsid w:val="00330EA3"/>
    <w:rsid w:val="00330ED6"/>
    <w:rsid w:val="003312CE"/>
    <w:rsid w:val="003376CA"/>
    <w:rsid w:val="003452D5"/>
    <w:rsid w:val="003454BC"/>
    <w:rsid w:val="00346A94"/>
    <w:rsid w:val="00346B25"/>
    <w:rsid w:val="00356063"/>
    <w:rsid w:val="003604F2"/>
    <w:rsid w:val="00361144"/>
    <w:rsid w:val="00362BAF"/>
    <w:rsid w:val="00367105"/>
    <w:rsid w:val="00367A2B"/>
    <w:rsid w:val="0037136F"/>
    <w:rsid w:val="00380017"/>
    <w:rsid w:val="00381F84"/>
    <w:rsid w:val="00382732"/>
    <w:rsid w:val="00382942"/>
    <w:rsid w:val="003879B2"/>
    <w:rsid w:val="00391440"/>
    <w:rsid w:val="0039189E"/>
    <w:rsid w:val="0039273C"/>
    <w:rsid w:val="003942CF"/>
    <w:rsid w:val="00396C7C"/>
    <w:rsid w:val="00397DB7"/>
    <w:rsid w:val="003A17F5"/>
    <w:rsid w:val="003A31A5"/>
    <w:rsid w:val="003B6703"/>
    <w:rsid w:val="003B7163"/>
    <w:rsid w:val="003C2394"/>
    <w:rsid w:val="003C2BA2"/>
    <w:rsid w:val="003D000C"/>
    <w:rsid w:val="003D14EE"/>
    <w:rsid w:val="003E0C93"/>
    <w:rsid w:val="003E0D1E"/>
    <w:rsid w:val="003E685F"/>
    <w:rsid w:val="003F54F7"/>
    <w:rsid w:val="0040093B"/>
    <w:rsid w:val="00400BFA"/>
    <w:rsid w:val="004040FE"/>
    <w:rsid w:val="0040580E"/>
    <w:rsid w:val="00406E29"/>
    <w:rsid w:val="00411C03"/>
    <w:rsid w:val="0041304E"/>
    <w:rsid w:val="004155E5"/>
    <w:rsid w:val="00417FCF"/>
    <w:rsid w:val="00421649"/>
    <w:rsid w:val="00424A22"/>
    <w:rsid w:val="004256D5"/>
    <w:rsid w:val="004314D7"/>
    <w:rsid w:val="004337D7"/>
    <w:rsid w:val="00435C3C"/>
    <w:rsid w:val="00435DB6"/>
    <w:rsid w:val="00437415"/>
    <w:rsid w:val="00440D53"/>
    <w:rsid w:val="004413BC"/>
    <w:rsid w:val="00442329"/>
    <w:rsid w:val="00442B07"/>
    <w:rsid w:val="004441EE"/>
    <w:rsid w:val="00445F2D"/>
    <w:rsid w:val="00446E76"/>
    <w:rsid w:val="004512F4"/>
    <w:rsid w:val="004561DA"/>
    <w:rsid w:val="004571AE"/>
    <w:rsid w:val="00457FB0"/>
    <w:rsid w:val="00460E74"/>
    <w:rsid w:val="00462B99"/>
    <w:rsid w:val="00463CC3"/>
    <w:rsid w:val="004722F8"/>
    <w:rsid w:val="00472B9A"/>
    <w:rsid w:val="00476352"/>
    <w:rsid w:val="00480E95"/>
    <w:rsid w:val="0048150A"/>
    <w:rsid w:val="00483A7C"/>
    <w:rsid w:val="004840BB"/>
    <w:rsid w:val="00490AB3"/>
    <w:rsid w:val="00492ABB"/>
    <w:rsid w:val="004948D5"/>
    <w:rsid w:val="004A302D"/>
    <w:rsid w:val="004A6630"/>
    <w:rsid w:val="004A77AE"/>
    <w:rsid w:val="004B2C6D"/>
    <w:rsid w:val="004B69D1"/>
    <w:rsid w:val="004B741F"/>
    <w:rsid w:val="004C32F7"/>
    <w:rsid w:val="004C4A21"/>
    <w:rsid w:val="004C569E"/>
    <w:rsid w:val="004C6B16"/>
    <w:rsid w:val="004C6B23"/>
    <w:rsid w:val="004D2E63"/>
    <w:rsid w:val="004D5D3D"/>
    <w:rsid w:val="004D793A"/>
    <w:rsid w:val="004E056F"/>
    <w:rsid w:val="004E07AD"/>
    <w:rsid w:val="004E671B"/>
    <w:rsid w:val="004F22D4"/>
    <w:rsid w:val="0050025D"/>
    <w:rsid w:val="00502D33"/>
    <w:rsid w:val="00505BDE"/>
    <w:rsid w:val="00506742"/>
    <w:rsid w:val="0051038D"/>
    <w:rsid w:val="00510BD1"/>
    <w:rsid w:val="005123D5"/>
    <w:rsid w:val="00513AD6"/>
    <w:rsid w:val="00515C69"/>
    <w:rsid w:val="00516469"/>
    <w:rsid w:val="00516519"/>
    <w:rsid w:val="00517F36"/>
    <w:rsid w:val="00524720"/>
    <w:rsid w:val="00525CA3"/>
    <w:rsid w:val="00526718"/>
    <w:rsid w:val="00526915"/>
    <w:rsid w:val="00526E5F"/>
    <w:rsid w:val="0053091E"/>
    <w:rsid w:val="00531FBE"/>
    <w:rsid w:val="00531FFE"/>
    <w:rsid w:val="00532A3B"/>
    <w:rsid w:val="00535FB3"/>
    <w:rsid w:val="00540772"/>
    <w:rsid w:val="00542699"/>
    <w:rsid w:val="00544B12"/>
    <w:rsid w:val="00546103"/>
    <w:rsid w:val="005540EC"/>
    <w:rsid w:val="00556587"/>
    <w:rsid w:val="005615B9"/>
    <w:rsid w:val="00562BC2"/>
    <w:rsid w:val="005662AD"/>
    <w:rsid w:val="00566451"/>
    <w:rsid w:val="00567F89"/>
    <w:rsid w:val="005709C7"/>
    <w:rsid w:val="005733C9"/>
    <w:rsid w:val="00573B6D"/>
    <w:rsid w:val="00576A14"/>
    <w:rsid w:val="005777A3"/>
    <w:rsid w:val="00580F83"/>
    <w:rsid w:val="00582EE5"/>
    <w:rsid w:val="0058348F"/>
    <w:rsid w:val="00584BFD"/>
    <w:rsid w:val="00587313"/>
    <w:rsid w:val="00595862"/>
    <w:rsid w:val="005A3E89"/>
    <w:rsid w:val="005A4449"/>
    <w:rsid w:val="005A7B09"/>
    <w:rsid w:val="005B0B41"/>
    <w:rsid w:val="005B1B54"/>
    <w:rsid w:val="005B38AF"/>
    <w:rsid w:val="005B3E88"/>
    <w:rsid w:val="005B44DE"/>
    <w:rsid w:val="005C14A3"/>
    <w:rsid w:val="005D25C3"/>
    <w:rsid w:val="005E2532"/>
    <w:rsid w:val="005E37A1"/>
    <w:rsid w:val="005E4EC4"/>
    <w:rsid w:val="005E69E1"/>
    <w:rsid w:val="005E76EE"/>
    <w:rsid w:val="005F1246"/>
    <w:rsid w:val="005F48EE"/>
    <w:rsid w:val="005F528A"/>
    <w:rsid w:val="00606504"/>
    <w:rsid w:val="00617302"/>
    <w:rsid w:val="006205DD"/>
    <w:rsid w:val="00625313"/>
    <w:rsid w:val="00626D24"/>
    <w:rsid w:val="00627F69"/>
    <w:rsid w:val="0063081B"/>
    <w:rsid w:val="00631C61"/>
    <w:rsid w:val="00635434"/>
    <w:rsid w:val="00635557"/>
    <w:rsid w:val="0063591D"/>
    <w:rsid w:val="006372B9"/>
    <w:rsid w:val="00642752"/>
    <w:rsid w:val="0065008E"/>
    <w:rsid w:val="00651850"/>
    <w:rsid w:val="00652082"/>
    <w:rsid w:val="006525C7"/>
    <w:rsid w:val="00653360"/>
    <w:rsid w:val="006554C3"/>
    <w:rsid w:val="0065628F"/>
    <w:rsid w:val="006568C6"/>
    <w:rsid w:val="0066021E"/>
    <w:rsid w:val="0066034C"/>
    <w:rsid w:val="00661983"/>
    <w:rsid w:val="0066542E"/>
    <w:rsid w:val="00665E13"/>
    <w:rsid w:val="00667968"/>
    <w:rsid w:val="00670B64"/>
    <w:rsid w:val="0067132F"/>
    <w:rsid w:val="00672E83"/>
    <w:rsid w:val="00673BC1"/>
    <w:rsid w:val="00675187"/>
    <w:rsid w:val="00675B8C"/>
    <w:rsid w:val="0068248F"/>
    <w:rsid w:val="0068430A"/>
    <w:rsid w:val="00684570"/>
    <w:rsid w:val="00685B79"/>
    <w:rsid w:val="0068639F"/>
    <w:rsid w:val="00687401"/>
    <w:rsid w:val="00690C0E"/>
    <w:rsid w:val="00691AD3"/>
    <w:rsid w:val="00694005"/>
    <w:rsid w:val="00696F2E"/>
    <w:rsid w:val="006A1F1C"/>
    <w:rsid w:val="006A3046"/>
    <w:rsid w:val="006A4568"/>
    <w:rsid w:val="006A777C"/>
    <w:rsid w:val="006B02D9"/>
    <w:rsid w:val="006B7256"/>
    <w:rsid w:val="006B769D"/>
    <w:rsid w:val="006C27E3"/>
    <w:rsid w:val="006C2AC8"/>
    <w:rsid w:val="006C4E07"/>
    <w:rsid w:val="006C5E77"/>
    <w:rsid w:val="006D1341"/>
    <w:rsid w:val="006D58B8"/>
    <w:rsid w:val="006D6ABD"/>
    <w:rsid w:val="006D7382"/>
    <w:rsid w:val="006E18FF"/>
    <w:rsid w:val="006E2E8C"/>
    <w:rsid w:val="006E5BA7"/>
    <w:rsid w:val="006E67F4"/>
    <w:rsid w:val="006F205A"/>
    <w:rsid w:val="006F7F23"/>
    <w:rsid w:val="007025B8"/>
    <w:rsid w:val="007037F6"/>
    <w:rsid w:val="007039D2"/>
    <w:rsid w:val="00703B8C"/>
    <w:rsid w:val="00704366"/>
    <w:rsid w:val="00705E42"/>
    <w:rsid w:val="007113A1"/>
    <w:rsid w:val="00711A98"/>
    <w:rsid w:val="007143C0"/>
    <w:rsid w:val="007154AC"/>
    <w:rsid w:val="00715745"/>
    <w:rsid w:val="007168AF"/>
    <w:rsid w:val="00717908"/>
    <w:rsid w:val="00727E15"/>
    <w:rsid w:val="00732DA7"/>
    <w:rsid w:val="00734C73"/>
    <w:rsid w:val="00735285"/>
    <w:rsid w:val="007363E7"/>
    <w:rsid w:val="00737762"/>
    <w:rsid w:val="00740B6E"/>
    <w:rsid w:val="00740DA0"/>
    <w:rsid w:val="0074114C"/>
    <w:rsid w:val="00741F7D"/>
    <w:rsid w:val="007445ED"/>
    <w:rsid w:val="00744C0C"/>
    <w:rsid w:val="007506B7"/>
    <w:rsid w:val="007518F0"/>
    <w:rsid w:val="0075225B"/>
    <w:rsid w:val="007527AA"/>
    <w:rsid w:val="00756F1D"/>
    <w:rsid w:val="0076088C"/>
    <w:rsid w:val="0076205A"/>
    <w:rsid w:val="007620C0"/>
    <w:rsid w:val="007678C8"/>
    <w:rsid w:val="00772978"/>
    <w:rsid w:val="00776528"/>
    <w:rsid w:val="00783BE1"/>
    <w:rsid w:val="00786360"/>
    <w:rsid w:val="00787A0B"/>
    <w:rsid w:val="00791A54"/>
    <w:rsid w:val="007944D4"/>
    <w:rsid w:val="00796FC3"/>
    <w:rsid w:val="007A029A"/>
    <w:rsid w:val="007A222F"/>
    <w:rsid w:val="007A59E3"/>
    <w:rsid w:val="007A5A8B"/>
    <w:rsid w:val="007A662A"/>
    <w:rsid w:val="007B0D1D"/>
    <w:rsid w:val="007B5899"/>
    <w:rsid w:val="007B7F66"/>
    <w:rsid w:val="007C1E12"/>
    <w:rsid w:val="007C5098"/>
    <w:rsid w:val="007C6BBF"/>
    <w:rsid w:val="007D01FF"/>
    <w:rsid w:val="007D04B2"/>
    <w:rsid w:val="007D104C"/>
    <w:rsid w:val="007D3812"/>
    <w:rsid w:val="007D534D"/>
    <w:rsid w:val="007D5B10"/>
    <w:rsid w:val="007E19BA"/>
    <w:rsid w:val="007E628B"/>
    <w:rsid w:val="007E6C55"/>
    <w:rsid w:val="007F0244"/>
    <w:rsid w:val="007F22D6"/>
    <w:rsid w:val="007F3D02"/>
    <w:rsid w:val="00802325"/>
    <w:rsid w:val="008050C0"/>
    <w:rsid w:val="008072E2"/>
    <w:rsid w:val="00814E9B"/>
    <w:rsid w:val="00822534"/>
    <w:rsid w:val="00822DBD"/>
    <w:rsid w:val="0082465D"/>
    <w:rsid w:val="00830F27"/>
    <w:rsid w:val="008353B5"/>
    <w:rsid w:val="00836EE1"/>
    <w:rsid w:val="00841D84"/>
    <w:rsid w:val="00843DA6"/>
    <w:rsid w:val="00847603"/>
    <w:rsid w:val="008521DE"/>
    <w:rsid w:val="0085314A"/>
    <w:rsid w:val="00854641"/>
    <w:rsid w:val="0086131E"/>
    <w:rsid w:val="00864F43"/>
    <w:rsid w:val="00865A52"/>
    <w:rsid w:val="008665DD"/>
    <w:rsid w:val="0086756A"/>
    <w:rsid w:val="00871A32"/>
    <w:rsid w:val="008760EF"/>
    <w:rsid w:val="00876304"/>
    <w:rsid w:val="008830B2"/>
    <w:rsid w:val="00884D00"/>
    <w:rsid w:val="00884E53"/>
    <w:rsid w:val="008861C9"/>
    <w:rsid w:val="00890A30"/>
    <w:rsid w:val="008939A2"/>
    <w:rsid w:val="00893E6A"/>
    <w:rsid w:val="00894417"/>
    <w:rsid w:val="0089587F"/>
    <w:rsid w:val="00895C25"/>
    <w:rsid w:val="008A0756"/>
    <w:rsid w:val="008A0B6B"/>
    <w:rsid w:val="008A498A"/>
    <w:rsid w:val="008A7349"/>
    <w:rsid w:val="008B0E49"/>
    <w:rsid w:val="008B1715"/>
    <w:rsid w:val="008B2C5B"/>
    <w:rsid w:val="008B4A5C"/>
    <w:rsid w:val="008C1017"/>
    <w:rsid w:val="008C3534"/>
    <w:rsid w:val="008D34DF"/>
    <w:rsid w:val="008E3AAB"/>
    <w:rsid w:val="008E4387"/>
    <w:rsid w:val="008F1BB6"/>
    <w:rsid w:val="008F222D"/>
    <w:rsid w:val="008F466E"/>
    <w:rsid w:val="00900E23"/>
    <w:rsid w:val="00903C2D"/>
    <w:rsid w:val="009076B7"/>
    <w:rsid w:val="00907850"/>
    <w:rsid w:val="00910E55"/>
    <w:rsid w:val="00911B9E"/>
    <w:rsid w:val="009147B8"/>
    <w:rsid w:val="00921952"/>
    <w:rsid w:val="00922E04"/>
    <w:rsid w:val="0092414A"/>
    <w:rsid w:val="00925A0F"/>
    <w:rsid w:val="009328EA"/>
    <w:rsid w:val="00932B4E"/>
    <w:rsid w:val="00934CD3"/>
    <w:rsid w:val="00935991"/>
    <w:rsid w:val="00935C5C"/>
    <w:rsid w:val="009361C0"/>
    <w:rsid w:val="009368FE"/>
    <w:rsid w:val="00944B74"/>
    <w:rsid w:val="0095012F"/>
    <w:rsid w:val="009519DF"/>
    <w:rsid w:val="009522B4"/>
    <w:rsid w:val="0095565B"/>
    <w:rsid w:val="009605DC"/>
    <w:rsid w:val="00961A05"/>
    <w:rsid w:val="0096312B"/>
    <w:rsid w:val="00964D10"/>
    <w:rsid w:val="00965AC0"/>
    <w:rsid w:val="0096705C"/>
    <w:rsid w:val="009721D6"/>
    <w:rsid w:val="009743D2"/>
    <w:rsid w:val="009807F8"/>
    <w:rsid w:val="00981DA5"/>
    <w:rsid w:val="00983B28"/>
    <w:rsid w:val="00990810"/>
    <w:rsid w:val="00992316"/>
    <w:rsid w:val="00995347"/>
    <w:rsid w:val="009A0CF6"/>
    <w:rsid w:val="009A0D6B"/>
    <w:rsid w:val="009A232E"/>
    <w:rsid w:val="009A5C0D"/>
    <w:rsid w:val="009A7155"/>
    <w:rsid w:val="009B28AE"/>
    <w:rsid w:val="009B4058"/>
    <w:rsid w:val="009B5F69"/>
    <w:rsid w:val="009B7EDA"/>
    <w:rsid w:val="009C2591"/>
    <w:rsid w:val="009C2B0E"/>
    <w:rsid w:val="009C38B0"/>
    <w:rsid w:val="009C72B3"/>
    <w:rsid w:val="009C7433"/>
    <w:rsid w:val="009C7A0E"/>
    <w:rsid w:val="009D305A"/>
    <w:rsid w:val="009D4C21"/>
    <w:rsid w:val="009E1567"/>
    <w:rsid w:val="009E1CCF"/>
    <w:rsid w:val="009E3C3A"/>
    <w:rsid w:val="009E3C49"/>
    <w:rsid w:val="009E62B0"/>
    <w:rsid w:val="009E657E"/>
    <w:rsid w:val="009E68EA"/>
    <w:rsid w:val="009F0745"/>
    <w:rsid w:val="009F223B"/>
    <w:rsid w:val="009F55AE"/>
    <w:rsid w:val="009F6B7E"/>
    <w:rsid w:val="009F6F76"/>
    <w:rsid w:val="009F7802"/>
    <w:rsid w:val="009F7E43"/>
    <w:rsid w:val="00A00ACB"/>
    <w:rsid w:val="00A02ED9"/>
    <w:rsid w:val="00A034E7"/>
    <w:rsid w:val="00A070CB"/>
    <w:rsid w:val="00A07C6A"/>
    <w:rsid w:val="00A111FD"/>
    <w:rsid w:val="00A11256"/>
    <w:rsid w:val="00A137AA"/>
    <w:rsid w:val="00A1475C"/>
    <w:rsid w:val="00A14FE2"/>
    <w:rsid w:val="00A276A7"/>
    <w:rsid w:val="00A27E3E"/>
    <w:rsid w:val="00A31363"/>
    <w:rsid w:val="00A326AA"/>
    <w:rsid w:val="00A345E5"/>
    <w:rsid w:val="00A367C0"/>
    <w:rsid w:val="00A3791A"/>
    <w:rsid w:val="00A37FD1"/>
    <w:rsid w:val="00A5074E"/>
    <w:rsid w:val="00A53797"/>
    <w:rsid w:val="00A57069"/>
    <w:rsid w:val="00A573C7"/>
    <w:rsid w:val="00A61D0E"/>
    <w:rsid w:val="00A65391"/>
    <w:rsid w:val="00A72D2B"/>
    <w:rsid w:val="00A73964"/>
    <w:rsid w:val="00A7725D"/>
    <w:rsid w:val="00A77379"/>
    <w:rsid w:val="00A80589"/>
    <w:rsid w:val="00A81350"/>
    <w:rsid w:val="00A81A7D"/>
    <w:rsid w:val="00A81AB8"/>
    <w:rsid w:val="00A833BE"/>
    <w:rsid w:val="00A83633"/>
    <w:rsid w:val="00A849E1"/>
    <w:rsid w:val="00A8714F"/>
    <w:rsid w:val="00A87E52"/>
    <w:rsid w:val="00A929E7"/>
    <w:rsid w:val="00A96C71"/>
    <w:rsid w:val="00AA0175"/>
    <w:rsid w:val="00AA208F"/>
    <w:rsid w:val="00AA21D1"/>
    <w:rsid w:val="00AA3F8C"/>
    <w:rsid w:val="00AA638C"/>
    <w:rsid w:val="00AA764E"/>
    <w:rsid w:val="00AB43C0"/>
    <w:rsid w:val="00AB5D54"/>
    <w:rsid w:val="00AB7103"/>
    <w:rsid w:val="00AB7839"/>
    <w:rsid w:val="00AC03D0"/>
    <w:rsid w:val="00AC1927"/>
    <w:rsid w:val="00AC428C"/>
    <w:rsid w:val="00AC5605"/>
    <w:rsid w:val="00AC6E0D"/>
    <w:rsid w:val="00AD1CBD"/>
    <w:rsid w:val="00AD37ED"/>
    <w:rsid w:val="00AD491E"/>
    <w:rsid w:val="00AD63E0"/>
    <w:rsid w:val="00AD6C1C"/>
    <w:rsid w:val="00AE15E3"/>
    <w:rsid w:val="00AF26A2"/>
    <w:rsid w:val="00AF48DC"/>
    <w:rsid w:val="00AF5926"/>
    <w:rsid w:val="00B00C38"/>
    <w:rsid w:val="00B05C0E"/>
    <w:rsid w:val="00B1005A"/>
    <w:rsid w:val="00B1149E"/>
    <w:rsid w:val="00B15D04"/>
    <w:rsid w:val="00B16410"/>
    <w:rsid w:val="00B17502"/>
    <w:rsid w:val="00B176AC"/>
    <w:rsid w:val="00B241B5"/>
    <w:rsid w:val="00B33C02"/>
    <w:rsid w:val="00B51EBE"/>
    <w:rsid w:val="00B56C8B"/>
    <w:rsid w:val="00B570A0"/>
    <w:rsid w:val="00B62887"/>
    <w:rsid w:val="00B63175"/>
    <w:rsid w:val="00B63FE5"/>
    <w:rsid w:val="00B7454B"/>
    <w:rsid w:val="00B757A9"/>
    <w:rsid w:val="00B75AE1"/>
    <w:rsid w:val="00B80E3F"/>
    <w:rsid w:val="00B84424"/>
    <w:rsid w:val="00B91820"/>
    <w:rsid w:val="00BA0918"/>
    <w:rsid w:val="00BA2EA8"/>
    <w:rsid w:val="00BA34ED"/>
    <w:rsid w:val="00BB0C60"/>
    <w:rsid w:val="00BB0FFC"/>
    <w:rsid w:val="00BB29C6"/>
    <w:rsid w:val="00BB53FA"/>
    <w:rsid w:val="00BB63DA"/>
    <w:rsid w:val="00BB6B30"/>
    <w:rsid w:val="00BC52C4"/>
    <w:rsid w:val="00BC7BB6"/>
    <w:rsid w:val="00BD4CFB"/>
    <w:rsid w:val="00BD4D78"/>
    <w:rsid w:val="00BD59BA"/>
    <w:rsid w:val="00BE25CF"/>
    <w:rsid w:val="00BE2B54"/>
    <w:rsid w:val="00BE4505"/>
    <w:rsid w:val="00BE7A0C"/>
    <w:rsid w:val="00BF600C"/>
    <w:rsid w:val="00C102C3"/>
    <w:rsid w:val="00C133AE"/>
    <w:rsid w:val="00C13410"/>
    <w:rsid w:val="00C1529D"/>
    <w:rsid w:val="00C17130"/>
    <w:rsid w:val="00C20617"/>
    <w:rsid w:val="00C21E16"/>
    <w:rsid w:val="00C24B14"/>
    <w:rsid w:val="00C26061"/>
    <w:rsid w:val="00C27342"/>
    <w:rsid w:val="00C274E2"/>
    <w:rsid w:val="00C3358C"/>
    <w:rsid w:val="00C34E90"/>
    <w:rsid w:val="00C40694"/>
    <w:rsid w:val="00C41E66"/>
    <w:rsid w:val="00C42FFF"/>
    <w:rsid w:val="00C43222"/>
    <w:rsid w:val="00C459B3"/>
    <w:rsid w:val="00C552EA"/>
    <w:rsid w:val="00C565E0"/>
    <w:rsid w:val="00C56848"/>
    <w:rsid w:val="00C6125C"/>
    <w:rsid w:val="00C618AD"/>
    <w:rsid w:val="00C62E96"/>
    <w:rsid w:val="00C64908"/>
    <w:rsid w:val="00C65ED5"/>
    <w:rsid w:val="00C66038"/>
    <w:rsid w:val="00C66CCB"/>
    <w:rsid w:val="00C677B2"/>
    <w:rsid w:val="00C74060"/>
    <w:rsid w:val="00C74851"/>
    <w:rsid w:val="00C779F0"/>
    <w:rsid w:val="00C809A9"/>
    <w:rsid w:val="00C831D3"/>
    <w:rsid w:val="00C90D3D"/>
    <w:rsid w:val="00C929C3"/>
    <w:rsid w:val="00C93637"/>
    <w:rsid w:val="00CA04B0"/>
    <w:rsid w:val="00CA19BF"/>
    <w:rsid w:val="00CA2EB4"/>
    <w:rsid w:val="00CA3EDB"/>
    <w:rsid w:val="00CA50FF"/>
    <w:rsid w:val="00CA6718"/>
    <w:rsid w:val="00CA7631"/>
    <w:rsid w:val="00CB2A00"/>
    <w:rsid w:val="00CB3052"/>
    <w:rsid w:val="00CB5F57"/>
    <w:rsid w:val="00CB6880"/>
    <w:rsid w:val="00CB6F49"/>
    <w:rsid w:val="00CC0AAB"/>
    <w:rsid w:val="00CC3297"/>
    <w:rsid w:val="00CC360F"/>
    <w:rsid w:val="00CC7675"/>
    <w:rsid w:val="00CD4663"/>
    <w:rsid w:val="00CD57C9"/>
    <w:rsid w:val="00CE3208"/>
    <w:rsid w:val="00CE3CEB"/>
    <w:rsid w:val="00CE5E67"/>
    <w:rsid w:val="00CE7303"/>
    <w:rsid w:val="00CE7C85"/>
    <w:rsid w:val="00CF0CFB"/>
    <w:rsid w:val="00CF13CB"/>
    <w:rsid w:val="00CF2EF0"/>
    <w:rsid w:val="00CF49A5"/>
    <w:rsid w:val="00CF53A8"/>
    <w:rsid w:val="00D017CE"/>
    <w:rsid w:val="00D0372C"/>
    <w:rsid w:val="00D053AD"/>
    <w:rsid w:val="00D1020B"/>
    <w:rsid w:val="00D11EAE"/>
    <w:rsid w:val="00D12BB3"/>
    <w:rsid w:val="00D130DF"/>
    <w:rsid w:val="00D13517"/>
    <w:rsid w:val="00D14972"/>
    <w:rsid w:val="00D153F2"/>
    <w:rsid w:val="00D1615D"/>
    <w:rsid w:val="00D163B4"/>
    <w:rsid w:val="00D17E19"/>
    <w:rsid w:val="00D20862"/>
    <w:rsid w:val="00D21EBC"/>
    <w:rsid w:val="00D222EF"/>
    <w:rsid w:val="00D231C3"/>
    <w:rsid w:val="00D23C48"/>
    <w:rsid w:val="00D241B3"/>
    <w:rsid w:val="00D24502"/>
    <w:rsid w:val="00D26216"/>
    <w:rsid w:val="00D26883"/>
    <w:rsid w:val="00D3396C"/>
    <w:rsid w:val="00D353DE"/>
    <w:rsid w:val="00D4519E"/>
    <w:rsid w:val="00D45EF2"/>
    <w:rsid w:val="00D46432"/>
    <w:rsid w:val="00D46CA5"/>
    <w:rsid w:val="00D54EC7"/>
    <w:rsid w:val="00D61831"/>
    <w:rsid w:val="00D62F41"/>
    <w:rsid w:val="00D66A4A"/>
    <w:rsid w:val="00D673EE"/>
    <w:rsid w:val="00D7027B"/>
    <w:rsid w:val="00D7196D"/>
    <w:rsid w:val="00D72562"/>
    <w:rsid w:val="00D738F7"/>
    <w:rsid w:val="00D73DD0"/>
    <w:rsid w:val="00D752BF"/>
    <w:rsid w:val="00D760D4"/>
    <w:rsid w:val="00D8002A"/>
    <w:rsid w:val="00D82C8C"/>
    <w:rsid w:val="00D83B58"/>
    <w:rsid w:val="00D84F58"/>
    <w:rsid w:val="00D86A73"/>
    <w:rsid w:val="00D86ACE"/>
    <w:rsid w:val="00D872F3"/>
    <w:rsid w:val="00DA10EA"/>
    <w:rsid w:val="00DA1DC4"/>
    <w:rsid w:val="00DB12C9"/>
    <w:rsid w:val="00DB1E9F"/>
    <w:rsid w:val="00DC0DE9"/>
    <w:rsid w:val="00DC20BE"/>
    <w:rsid w:val="00DC48F7"/>
    <w:rsid w:val="00DC4C55"/>
    <w:rsid w:val="00DD04B9"/>
    <w:rsid w:val="00DD223D"/>
    <w:rsid w:val="00DD2A84"/>
    <w:rsid w:val="00DD43AB"/>
    <w:rsid w:val="00DD4B91"/>
    <w:rsid w:val="00DD73A7"/>
    <w:rsid w:val="00DE0802"/>
    <w:rsid w:val="00DE3D30"/>
    <w:rsid w:val="00DE468A"/>
    <w:rsid w:val="00DE5965"/>
    <w:rsid w:val="00DE6940"/>
    <w:rsid w:val="00DE70BE"/>
    <w:rsid w:val="00DF4825"/>
    <w:rsid w:val="00DF55D1"/>
    <w:rsid w:val="00DF6777"/>
    <w:rsid w:val="00DF79F0"/>
    <w:rsid w:val="00E06CE0"/>
    <w:rsid w:val="00E11A1E"/>
    <w:rsid w:val="00E1279B"/>
    <w:rsid w:val="00E13FA0"/>
    <w:rsid w:val="00E1452E"/>
    <w:rsid w:val="00E159BC"/>
    <w:rsid w:val="00E17595"/>
    <w:rsid w:val="00E17CF4"/>
    <w:rsid w:val="00E2039D"/>
    <w:rsid w:val="00E239F9"/>
    <w:rsid w:val="00E25747"/>
    <w:rsid w:val="00E25B4B"/>
    <w:rsid w:val="00E30906"/>
    <w:rsid w:val="00E33041"/>
    <w:rsid w:val="00E34C71"/>
    <w:rsid w:val="00E35631"/>
    <w:rsid w:val="00E412AE"/>
    <w:rsid w:val="00E417EF"/>
    <w:rsid w:val="00E43D15"/>
    <w:rsid w:val="00E4689B"/>
    <w:rsid w:val="00E543E2"/>
    <w:rsid w:val="00E55DE5"/>
    <w:rsid w:val="00E56658"/>
    <w:rsid w:val="00E6336D"/>
    <w:rsid w:val="00E63CA0"/>
    <w:rsid w:val="00E64D6E"/>
    <w:rsid w:val="00E66362"/>
    <w:rsid w:val="00E72C75"/>
    <w:rsid w:val="00E739B5"/>
    <w:rsid w:val="00E76542"/>
    <w:rsid w:val="00E83749"/>
    <w:rsid w:val="00E84D03"/>
    <w:rsid w:val="00E84D35"/>
    <w:rsid w:val="00E84E03"/>
    <w:rsid w:val="00E84E08"/>
    <w:rsid w:val="00EB18EB"/>
    <w:rsid w:val="00EB2037"/>
    <w:rsid w:val="00EB57F2"/>
    <w:rsid w:val="00EC1203"/>
    <w:rsid w:val="00EC2D31"/>
    <w:rsid w:val="00EC4B25"/>
    <w:rsid w:val="00EC52EA"/>
    <w:rsid w:val="00EC6F4A"/>
    <w:rsid w:val="00ED4CAA"/>
    <w:rsid w:val="00EE158F"/>
    <w:rsid w:val="00EE2029"/>
    <w:rsid w:val="00EE30C0"/>
    <w:rsid w:val="00EE5F04"/>
    <w:rsid w:val="00EE5F8A"/>
    <w:rsid w:val="00EF17FE"/>
    <w:rsid w:val="00EF33A1"/>
    <w:rsid w:val="00EF54E0"/>
    <w:rsid w:val="00EF5642"/>
    <w:rsid w:val="00EF59C2"/>
    <w:rsid w:val="00EF627C"/>
    <w:rsid w:val="00EF730B"/>
    <w:rsid w:val="00F000CE"/>
    <w:rsid w:val="00F02392"/>
    <w:rsid w:val="00F03038"/>
    <w:rsid w:val="00F039B2"/>
    <w:rsid w:val="00F0604E"/>
    <w:rsid w:val="00F073A0"/>
    <w:rsid w:val="00F22274"/>
    <w:rsid w:val="00F2384D"/>
    <w:rsid w:val="00F24602"/>
    <w:rsid w:val="00F24CFD"/>
    <w:rsid w:val="00F25EB4"/>
    <w:rsid w:val="00F305EF"/>
    <w:rsid w:val="00F30BA4"/>
    <w:rsid w:val="00F31123"/>
    <w:rsid w:val="00F35A82"/>
    <w:rsid w:val="00F416E3"/>
    <w:rsid w:val="00F43C90"/>
    <w:rsid w:val="00F43D6D"/>
    <w:rsid w:val="00F43FA6"/>
    <w:rsid w:val="00F4415B"/>
    <w:rsid w:val="00F472EB"/>
    <w:rsid w:val="00F47402"/>
    <w:rsid w:val="00F55C55"/>
    <w:rsid w:val="00F56152"/>
    <w:rsid w:val="00F5754B"/>
    <w:rsid w:val="00F62FA8"/>
    <w:rsid w:val="00F731AF"/>
    <w:rsid w:val="00F734C6"/>
    <w:rsid w:val="00F74C38"/>
    <w:rsid w:val="00F76A1F"/>
    <w:rsid w:val="00F80A8C"/>
    <w:rsid w:val="00F82611"/>
    <w:rsid w:val="00F85565"/>
    <w:rsid w:val="00F86A94"/>
    <w:rsid w:val="00F91935"/>
    <w:rsid w:val="00F944AB"/>
    <w:rsid w:val="00F961A9"/>
    <w:rsid w:val="00FA0805"/>
    <w:rsid w:val="00FA2E17"/>
    <w:rsid w:val="00FA4D57"/>
    <w:rsid w:val="00FA6132"/>
    <w:rsid w:val="00FA6F12"/>
    <w:rsid w:val="00FB19E4"/>
    <w:rsid w:val="00FB1BB9"/>
    <w:rsid w:val="00FB3067"/>
    <w:rsid w:val="00FB473C"/>
    <w:rsid w:val="00FB5CE3"/>
    <w:rsid w:val="00FB69EA"/>
    <w:rsid w:val="00FB6F83"/>
    <w:rsid w:val="00FB6FBC"/>
    <w:rsid w:val="00FC1FEB"/>
    <w:rsid w:val="00FC219B"/>
    <w:rsid w:val="00FC4303"/>
    <w:rsid w:val="00FC603A"/>
    <w:rsid w:val="00FC6A51"/>
    <w:rsid w:val="00FC70BF"/>
    <w:rsid w:val="00FD0C3B"/>
    <w:rsid w:val="00FD1D05"/>
    <w:rsid w:val="00FD2B45"/>
    <w:rsid w:val="00FD4440"/>
    <w:rsid w:val="00FD4CD7"/>
    <w:rsid w:val="00FE5139"/>
    <w:rsid w:val="00FF0394"/>
    <w:rsid w:val="00FF105B"/>
    <w:rsid w:val="00FF4386"/>
    <w:rsid w:val="00FF4574"/>
    <w:rsid w:val="00FF7F8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1A"/>
    <w:pPr>
      <w:ind w:left="720"/>
      <w:contextualSpacing/>
    </w:pPr>
  </w:style>
  <w:style w:type="character" w:customStyle="1" w:styleId="apple-converted-space">
    <w:name w:val="apple-converted-space"/>
    <w:basedOn w:val="DefaultParagraphFont"/>
    <w:rsid w:val="00A3791A"/>
  </w:style>
  <w:style w:type="character" w:styleId="Hyperlink">
    <w:name w:val="Hyperlink"/>
    <w:basedOn w:val="DefaultParagraphFont"/>
    <w:uiPriority w:val="99"/>
    <w:unhideWhenUsed/>
    <w:rsid w:val="00A3791A"/>
    <w:rPr>
      <w:color w:val="0000FF"/>
      <w:u w:val="single"/>
    </w:rPr>
  </w:style>
  <w:style w:type="paragraph" w:styleId="NoSpacing">
    <w:name w:val="No Spacing"/>
    <w:link w:val="NoSpacingChar"/>
    <w:uiPriority w:val="1"/>
    <w:qFormat/>
    <w:rsid w:val="00A3791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791A"/>
    <w:rPr>
      <w:rFonts w:eastAsiaTheme="minorEastAsia"/>
      <w:lang w:val="en-US"/>
    </w:rPr>
  </w:style>
  <w:style w:type="paragraph" w:styleId="BalloonText">
    <w:name w:val="Balloon Text"/>
    <w:basedOn w:val="Normal"/>
    <w:link w:val="BalloonTextChar"/>
    <w:uiPriority w:val="99"/>
    <w:semiHidden/>
    <w:unhideWhenUsed/>
    <w:rsid w:val="00A37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1A"/>
    <w:rPr>
      <w:rFonts w:ascii="Tahoma" w:hAnsi="Tahoma" w:cs="Tahoma"/>
      <w:sz w:val="16"/>
      <w:szCs w:val="16"/>
    </w:rPr>
  </w:style>
  <w:style w:type="paragraph" w:styleId="HTMLPreformatted">
    <w:name w:val="HTML Preformatted"/>
    <w:basedOn w:val="Normal"/>
    <w:link w:val="HTMLPreformattedChar"/>
    <w:uiPriority w:val="99"/>
    <w:semiHidden/>
    <w:unhideWhenUsed/>
    <w:rsid w:val="0020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039A0"/>
    <w:rPr>
      <w:rFonts w:ascii="Courier New" w:eastAsia="Times New Roman" w:hAnsi="Courier New" w:cs="Courier New"/>
      <w:sz w:val="20"/>
      <w:szCs w:val="20"/>
      <w:lang w:eastAsia="id-ID"/>
    </w:rPr>
  </w:style>
  <w:style w:type="character" w:customStyle="1" w:styleId="y2iqfc">
    <w:name w:val="y2iqfc"/>
    <w:basedOn w:val="DefaultParagraphFont"/>
    <w:rsid w:val="002039A0"/>
  </w:style>
</w:styles>
</file>

<file path=word/webSettings.xml><?xml version="1.0" encoding="utf-8"?>
<w:webSettings xmlns:r="http://schemas.openxmlformats.org/officeDocument/2006/relationships" xmlns:w="http://schemas.openxmlformats.org/wordprocessingml/2006/main">
  <w:divs>
    <w:div w:id="1040975561">
      <w:bodyDiv w:val="1"/>
      <w:marLeft w:val="0"/>
      <w:marRight w:val="0"/>
      <w:marTop w:val="0"/>
      <w:marBottom w:val="0"/>
      <w:divBdr>
        <w:top w:val="none" w:sz="0" w:space="0" w:color="auto"/>
        <w:left w:val="none" w:sz="0" w:space="0" w:color="auto"/>
        <w:bottom w:val="none" w:sz="0" w:space="0" w:color="auto"/>
        <w:right w:val="none" w:sz="0" w:space="0" w:color="auto"/>
      </w:divBdr>
    </w:div>
    <w:div w:id="20803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ezronbloo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ezronbloon.blogspot.com/" TargetMode="External"/><Relationship Id="rId5" Type="http://schemas.openxmlformats.org/officeDocument/2006/relationships/hyperlink" Target="mailto:patuannasonang.8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FDIK UMUM</dc:creator>
  <cp:lastModifiedBy>IAIN FDIK UMUM</cp:lastModifiedBy>
  <cp:revision>2</cp:revision>
  <dcterms:created xsi:type="dcterms:W3CDTF">2021-11-30T08:35:00Z</dcterms:created>
  <dcterms:modified xsi:type="dcterms:W3CDTF">2021-12-21T02:39:00Z</dcterms:modified>
</cp:coreProperties>
</file>