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0A6E2F" w:rsidRDefault="00BF06F6" w:rsidP="00B7498B">
      <w:pPr>
        <w:spacing w:line="240" w:lineRule="auto"/>
        <w:jc w:val="center"/>
        <w:rPr>
          <w:rFonts w:ascii="Palatino Linotype" w:hAnsi="Palatino Linotype" w:cs="Times New Roman"/>
          <w:b/>
          <w:spacing w:val="21"/>
          <w:sz w:val="28"/>
          <w:szCs w:val="28"/>
        </w:rPr>
      </w:pPr>
      <w:r w:rsidRPr="000A6E2F">
        <w:rPr>
          <w:rFonts w:ascii="Palatino Linotype" w:hAnsi="Palatino Linotype" w:cs="Times New Roman"/>
          <w:b/>
          <w:sz w:val="28"/>
          <w:szCs w:val="28"/>
        </w:rPr>
        <w:t xml:space="preserve">The Effectiveness of Contextual Teaching and </w:t>
      </w:r>
      <w:r w:rsidRPr="000A6E2F">
        <w:rPr>
          <w:rFonts w:ascii="Palatino Linotype" w:hAnsi="Palatino Linotype" w:cs="Times New Roman"/>
          <w:b/>
          <w:spacing w:val="-18"/>
          <w:sz w:val="28"/>
          <w:szCs w:val="28"/>
        </w:rPr>
        <w:t xml:space="preserve">Learning </w:t>
      </w:r>
      <w:r w:rsidRPr="000A6E2F">
        <w:rPr>
          <w:rFonts w:ascii="Palatino Linotype" w:hAnsi="Palatino Linotype" w:cs="Times New Roman"/>
          <w:b/>
          <w:spacing w:val="-16"/>
          <w:sz w:val="28"/>
          <w:szCs w:val="28"/>
        </w:rPr>
        <w:t xml:space="preserve">with </w:t>
      </w:r>
      <w:r w:rsidRPr="000A6E2F">
        <w:rPr>
          <w:rFonts w:ascii="Palatino Linotype" w:hAnsi="Palatino Linotype" w:cs="Times New Roman"/>
          <w:b/>
          <w:spacing w:val="-19"/>
          <w:sz w:val="28"/>
          <w:szCs w:val="28"/>
        </w:rPr>
        <w:t xml:space="preserve">Multimedia </w:t>
      </w:r>
      <w:r w:rsidRPr="000A6E2F">
        <w:rPr>
          <w:rFonts w:ascii="Palatino Linotype" w:hAnsi="Palatino Linotype" w:cs="Times New Roman"/>
          <w:b/>
          <w:spacing w:val="-12"/>
          <w:sz w:val="28"/>
          <w:szCs w:val="28"/>
        </w:rPr>
        <w:t xml:space="preserve">to </w:t>
      </w:r>
      <w:r w:rsidRPr="000A6E2F">
        <w:rPr>
          <w:rFonts w:ascii="Palatino Linotype" w:hAnsi="Palatino Linotype" w:cs="Times New Roman"/>
          <w:b/>
          <w:spacing w:val="-19"/>
          <w:sz w:val="28"/>
          <w:szCs w:val="28"/>
        </w:rPr>
        <w:t xml:space="preserve">Increase Student’s Achievement </w:t>
      </w:r>
      <w:r w:rsidRPr="000A6E2F">
        <w:rPr>
          <w:rFonts w:ascii="Palatino Linotype" w:hAnsi="Palatino Linotype" w:cs="Times New Roman"/>
          <w:b/>
          <w:spacing w:val="-11"/>
          <w:sz w:val="28"/>
          <w:szCs w:val="28"/>
        </w:rPr>
        <w:t xml:space="preserve">on </w:t>
      </w:r>
      <w:r w:rsidRPr="000A6E2F">
        <w:rPr>
          <w:rFonts w:ascii="Palatino Linotype" w:hAnsi="Palatino Linotype" w:cs="Times New Roman"/>
          <w:b/>
          <w:spacing w:val="21"/>
          <w:sz w:val="28"/>
          <w:szCs w:val="28"/>
        </w:rPr>
        <w:t>Hydrocarbon</w:t>
      </w:r>
      <w:r w:rsidR="000A6E2F" w:rsidRPr="000A6E2F">
        <w:rPr>
          <w:rFonts w:ascii="Palatino Linotype" w:hAnsi="Palatino Linotype" w:cs="Times New Roman"/>
          <w:b/>
          <w:spacing w:val="21"/>
          <w:sz w:val="28"/>
          <w:szCs w:val="28"/>
        </w:rPr>
        <w:t xml:space="preserve"> </w:t>
      </w:r>
      <w:r w:rsidRPr="000A6E2F">
        <w:rPr>
          <w:rFonts w:ascii="Palatino Linotype" w:hAnsi="Palatino Linotype" w:cs="Times New Roman"/>
          <w:b/>
          <w:spacing w:val="21"/>
          <w:sz w:val="28"/>
          <w:szCs w:val="28"/>
        </w:rPr>
        <w:t>Topic</w:t>
      </w:r>
    </w:p>
    <w:p w:rsidR="00B7498B" w:rsidRDefault="00B7498B" w:rsidP="00B7498B">
      <w:pPr>
        <w:spacing w:after="0" w:line="240" w:lineRule="auto"/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  <w:r w:rsidRPr="000A6E2F">
        <w:rPr>
          <w:rFonts w:ascii="Palatino Linotype" w:hAnsi="Palatino Linotype" w:cs="Times New Roman"/>
          <w:b/>
          <w:i/>
          <w:sz w:val="24"/>
          <w:szCs w:val="24"/>
          <w:vertAlign w:val="superscript"/>
        </w:rPr>
        <w:t>1</w:t>
      </w:r>
      <w:r w:rsidRPr="000A6E2F">
        <w:rPr>
          <w:rFonts w:ascii="Palatino Linotype" w:hAnsi="Palatino Linotype" w:cs="Times New Roman"/>
          <w:b/>
          <w:i/>
          <w:sz w:val="24"/>
          <w:szCs w:val="24"/>
        </w:rPr>
        <w:t xml:space="preserve">Ervi Luthfi Sheila Wanni Lubis, </w:t>
      </w:r>
      <w:r w:rsidRPr="000A6E2F">
        <w:rPr>
          <w:rFonts w:ascii="Palatino Linotype" w:hAnsi="Palatino Linotype" w:cs="Times New Roman"/>
          <w:b/>
          <w:i/>
          <w:sz w:val="24"/>
          <w:szCs w:val="24"/>
          <w:vertAlign w:val="superscript"/>
        </w:rPr>
        <w:t>2</w:t>
      </w:r>
      <w:r w:rsidRPr="000A6E2F">
        <w:rPr>
          <w:rFonts w:ascii="Palatino Linotype" w:hAnsi="Palatino Linotype" w:cs="Times New Roman"/>
          <w:b/>
          <w:i/>
          <w:sz w:val="24"/>
          <w:szCs w:val="24"/>
        </w:rPr>
        <w:t>Sri Rahmania</w:t>
      </w:r>
    </w:p>
    <w:p w:rsidR="00B361A3" w:rsidRPr="000A6E2F" w:rsidRDefault="00B361A3" w:rsidP="00B7498B">
      <w:pPr>
        <w:spacing w:after="0" w:line="240" w:lineRule="auto"/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</w:p>
    <w:p w:rsidR="00B7498B" w:rsidRPr="005D1C2A" w:rsidRDefault="00B7498B" w:rsidP="00B361A3">
      <w:pPr>
        <w:spacing w:after="0" w:line="240" w:lineRule="auto"/>
        <w:jc w:val="both"/>
        <w:rPr>
          <w:rFonts w:ascii="Palatino Linotype" w:hAnsi="Palatino Linotype" w:cs="Times New Roman"/>
          <w:i/>
        </w:rPr>
      </w:pPr>
      <w:r w:rsidRPr="005D1C2A">
        <w:rPr>
          <w:rFonts w:ascii="Palatino Linotype" w:hAnsi="Palatino Linotype" w:cs="Times New Roman"/>
          <w:i/>
          <w:vertAlign w:val="superscript"/>
        </w:rPr>
        <w:t>1</w:t>
      </w:r>
      <w:r w:rsidR="00B361A3" w:rsidRPr="005D1C2A">
        <w:rPr>
          <w:rFonts w:ascii="Palatino Linotype" w:hAnsi="Palatino Linotype" w:cs="Times New Roman"/>
          <w:i/>
          <w:vertAlign w:val="superscript"/>
        </w:rPr>
        <w:t xml:space="preserve"> </w:t>
      </w:r>
      <w:r w:rsidRPr="005D1C2A">
        <w:rPr>
          <w:rFonts w:ascii="Palatino Linotype" w:hAnsi="Palatino Linotype" w:cs="Times New Roman"/>
          <w:i/>
        </w:rPr>
        <w:t>Tadris Kimia, Fakultas Tarbiyah dan Ilmu Keguruan, Institut Agama Islam Negeri</w:t>
      </w:r>
      <w:r w:rsidR="005D1C2A">
        <w:rPr>
          <w:rFonts w:ascii="Palatino Linotype" w:hAnsi="Palatino Linotype" w:cs="Times New Roman"/>
          <w:i/>
        </w:rPr>
        <w:t xml:space="preserve"> </w:t>
      </w:r>
      <w:r w:rsidRPr="005D1C2A">
        <w:rPr>
          <w:rFonts w:ascii="Palatino Linotype" w:hAnsi="Palatino Linotype" w:cs="Times New Roman"/>
          <w:i/>
        </w:rPr>
        <w:t>Padangsidempuan, Jl. Tengku Rizal Nurdin Sihitang, Padangsidempuan,22733, Indonesia.</w:t>
      </w:r>
    </w:p>
    <w:p w:rsidR="00B7498B" w:rsidRPr="005D1C2A" w:rsidRDefault="00B7498B" w:rsidP="00B361A3">
      <w:pPr>
        <w:spacing w:after="0" w:line="240" w:lineRule="auto"/>
        <w:jc w:val="both"/>
        <w:rPr>
          <w:rFonts w:ascii="Palatino Linotype" w:hAnsi="Palatino Linotype" w:cs="Times New Roman"/>
          <w:i/>
        </w:rPr>
      </w:pPr>
      <w:r w:rsidRPr="005D1C2A">
        <w:rPr>
          <w:rFonts w:ascii="Palatino Linotype" w:hAnsi="Palatino Linotype" w:cs="Times New Roman"/>
          <w:i/>
          <w:vertAlign w:val="superscript"/>
        </w:rPr>
        <w:t>2</w:t>
      </w:r>
      <w:r w:rsidR="00B361A3" w:rsidRPr="005D1C2A">
        <w:rPr>
          <w:rFonts w:ascii="Palatino Linotype" w:hAnsi="Palatino Linotype" w:cs="Times New Roman"/>
          <w:i/>
          <w:vertAlign w:val="superscript"/>
        </w:rPr>
        <w:t xml:space="preserve"> </w:t>
      </w:r>
      <w:r w:rsidRPr="005D1C2A">
        <w:rPr>
          <w:rFonts w:ascii="Palatino Linotype" w:hAnsi="Palatino Linotype" w:cs="Times New Roman"/>
          <w:i/>
        </w:rPr>
        <w:t>Universitas Islam Negeri Walisongo, Jl. Walisongo, Tambakaji, Ngaliyan, Semarang, 50185, Indonesia</w:t>
      </w:r>
    </w:p>
    <w:p w:rsidR="005D1C2A" w:rsidRDefault="005D1C2A" w:rsidP="00B7498B">
      <w:pPr>
        <w:spacing w:after="0" w:line="240" w:lineRule="auto"/>
        <w:jc w:val="center"/>
        <w:rPr>
          <w:rFonts w:ascii="Palatino Linotype" w:hAnsi="Palatino Linotype" w:cs="Times New Roman"/>
          <w:i/>
          <w:sz w:val="24"/>
          <w:szCs w:val="24"/>
        </w:rPr>
      </w:pPr>
    </w:p>
    <w:p w:rsidR="00B7498B" w:rsidRPr="000A6E2F" w:rsidRDefault="00B361A3" w:rsidP="00B7498B">
      <w:pPr>
        <w:spacing w:after="0" w:line="240" w:lineRule="auto"/>
        <w:jc w:val="center"/>
        <w:rPr>
          <w:rStyle w:val="Hyperlink"/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i/>
          <w:sz w:val="24"/>
          <w:szCs w:val="24"/>
        </w:rPr>
        <w:t>*</w:t>
      </w:r>
      <w:r w:rsidR="00B7498B" w:rsidRPr="000A6E2F">
        <w:rPr>
          <w:rFonts w:ascii="Palatino Linotype" w:hAnsi="Palatino Linotype" w:cs="Times New Roman"/>
          <w:i/>
          <w:sz w:val="24"/>
          <w:szCs w:val="24"/>
        </w:rPr>
        <w:t>E-mai</w:t>
      </w:r>
      <w:r>
        <w:rPr>
          <w:rFonts w:ascii="Palatino Linotype" w:hAnsi="Palatino Linotype" w:cs="Times New Roman"/>
          <w:i/>
          <w:sz w:val="24"/>
          <w:szCs w:val="24"/>
        </w:rPr>
        <w:t>l</w:t>
      </w:r>
      <w:r w:rsidR="00B7498B" w:rsidRPr="000A6E2F">
        <w:rPr>
          <w:rFonts w:ascii="Palatino Linotype" w:hAnsi="Palatino Linotype" w:cs="Times New Roman"/>
          <w:i/>
          <w:sz w:val="24"/>
          <w:szCs w:val="24"/>
        </w:rPr>
        <w:t xml:space="preserve">: </w:t>
      </w:r>
      <w:hyperlink r:id="rId7" w:history="1">
        <w:r w:rsidR="00B7498B" w:rsidRPr="000A6E2F">
          <w:rPr>
            <w:rStyle w:val="Hyperlink"/>
            <w:rFonts w:ascii="Palatino Linotype" w:hAnsi="Palatino Linotype" w:cs="Times New Roman"/>
            <w:i/>
            <w:sz w:val="24"/>
            <w:szCs w:val="24"/>
          </w:rPr>
          <w:t>ervilubis@iain-padangsidempuan.ac.id</w:t>
        </w:r>
      </w:hyperlink>
    </w:p>
    <w:p w:rsidR="00B7498B" w:rsidRPr="000A6E2F" w:rsidRDefault="00B7498B" w:rsidP="00B7498B">
      <w:pPr>
        <w:spacing w:after="0" w:line="240" w:lineRule="auto"/>
        <w:jc w:val="center"/>
        <w:rPr>
          <w:rStyle w:val="Hyperlink"/>
          <w:rFonts w:ascii="Palatino Linotype" w:hAnsi="Palatino Linotype" w:cs="Times New Roman"/>
          <w:i/>
          <w:sz w:val="24"/>
          <w:szCs w:val="24"/>
        </w:rPr>
      </w:pPr>
    </w:p>
    <w:p w:rsidR="00B7498B" w:rsidRPr="000A6E2F" w:rsidRDefault="00B7498B" w:rsidP="00B7498B">
      <w:pPr>
        <w:pStyle w:val="Heading2"/>
        <w:ind w:right="1144"/>
        <w:jc w:val="center"/>
        <w:rPr>
          <w:rFonts w:ascii="Palatino Linotype" w:hAnsi="Palatino Linotype"/>
          <w:sz w:val="24"/>
          <w:szCs w:val="24"/>
        </w:rPr>
      </w:pPr>
      <w:r w:rsidRPr="000A6E2F">
        <w:rPr>
          <w:rFonts w:ascii="Palatino Linotype" w:hAnsi="Palatino Linotype"/>
          <w:sz w:val="24"/>
          <w:szCs w:val="24"/>
        </w:rPr>
        <w:t>Abstract</w:t>
      </w:r>
    </w:p>
    <w:p w:rsidR="00B7498B" w:rsidRPr="000A6E2F" w:rsidRDefault="00B7498B" w:rsidP="00B7498B">
      <w:pPr>
        <w:pStyle w:val="BodyText"/>
        <w:spacing w:before="11"/>
        <w:rPr>
          <w:rFonts w:ascii="Palatino Linotype" w:hAnsi="Palatino Linotype"/>
          <w:b/>
          <w:sz w:val="17"/>
        </w:rPr>
      </w:pPr>
    </w:p>
    <w:p w:rsidR="00B7498B" w:rsidRPr="000A6E2F" w:rsidRDefault="00B7498B" w:rsidP="000A6E2F">
      <w:pPr>
        <w:pStyle w:val="BodyText"/>
        <w:ind w:left="851" w:right="672" w:firstLine="142"/>
        <w:jc w:val="both"/>
        <w:rPr>
          <w:rFonts w:ascii="Palatino Linotype" w:hAnsi="Palatino Linotype"/>
        </w:rPr>
      </w:pPr>
      <w:r w:rsidRPr="000A6E2F">
        <w:rPr>
          <w:rFonts w:ascii="Palatino Linotype" w:hAnsi="Palatino Linotype"/>
        </w:rPr>
        <w:t>This research ha</w:t>
      </w:r>
      <w:r w:rsidR="00B361A3">
        <w:rPr>
          <w:rFonts w:ascii="Palatino Linotype" w:hAnsi="Palatino Linotype"/>
          <w:lang w:val="en-US"/>
        </w:rPr>
        <w:t>s</w:t>
      </w:r>
      <w:r w:rsidRPr="000A6E2F">
        <w:rPr>
          <w:rFonts w:ascii="Palatino Linotype" w:hAnsi="Palatino Linotype"/>
        </w:rPr>
        <w:t xml:space="preserve">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objective to increase student achievement taught with contextual teaching and learning is better than student achievement taught with direct instruction </w:t>
      </w:r>
      <w:r w:rsidR="00B361A3">
        <w:rPr>
          <w:rFonts w:ascii="Palatino Linotype" w:hAnsi="Palatino Linotype"/>
          <w:lang w:val="en-US"/>
        </w:rPr>
        <w:t>o</w:t>
      </w:r>
      <w:r w:rsidRPr="000A6E2F">
        <w:rPr>
          <w:rFonts w:ascii="Palatino Linotype" w:hAnsi="Palatino Linotype"/>
        </w:rPr>
        <w:t>n hydrocarbon topic, to growth characteri</w:t>
      </w:r>
      <w:r w:rsidR="00B361A3">
        <w:rPr>
          <w:rFonts w:ascii="Palatino Linotype" w:hAnsi="Palatino Linotype"/>
          <w:lang w:val="en-US"/>
        </w:rPr>
        <w:t>sti</w:t>
      </w:r>
      <w:r w:rsidRPr="000A6E2F">
        <w:rPr>
          <w:rFonts w:ascii="Palatino Linotype" w:hAnsi="Palatino Linotype"/>
        </w:rPr>
        <w:t xml:space="preserve">c </w:t>
      </w:r>
      <w:r w:rsidRPr="000A6E2F">
        <w:rPr>
          <w:rFonts w:ascii="Palatino Linotype" w:hAnsi="Palatino Linotype"/>
          <w:spacing w:val="3"/>
        </w:rPr>
        <w:t xml:space="preserve">of </w:t>
      </w:r>
      <w:r w:rsidRPr="000A6E2F">
        <w:rPr>
          <w:rFonts w:ascii="Palatino Linotype" w:hAnsi="Palatino Linotype"/>
        </w:rPr>
        <w:t>com</w:t>
      </w:r>
      <w:r w:rsidR="00B361A3">
        <w:rPr>
          <w:rFonts w:ascii="Palatino Linotype" w:hAnsi="Palatino Linotype"/>
        </w:rPr>
        <w:t>munication</w:t>
      </w:r>
      <w:r w:rsidRPr="000A6E2F">
        <w:rPr>
          <w:rFonts w:ascii="Palatino Linotype" w:hAnsi="Palatino Linotype"/>
        </w:rPr>
        <w:t xml:space="preserve"> in learning with contextual teaching and learning is better than learning with direct in</w:t>
      </w:r>
      <w:r w:rsidR="00B361A3">
        <w:rPr>
          <w:rFonts w:ascii="Palatino Linotype" w:hAnsi="Palatino Linotype"/>
          <w:lang w:val="en-US"/>
        </w:rPr>
        <w:t>s</w:t>
      </w:r>
      <w:r w:rsidRPr="000A6E2F">
        <w:rPr>
          <w:rFonts w:ascii="Palatino Linotype" w:hAnsi="Palatino Linotype"/>
        </w:rPr>
        <w:t>truction. to know the effectiv</w:t>
      </w:r>
      <w:r w:rsidR="00B361A3">
        <w:rPr>
          <w:rFonts w:ascii="Palatino Linotype" w:hAnsi="Palatino Linotype"/>
        </w:rPr>
        <w:t>eness</w:t>
      </w:r>
      <w:r w:rsidRPr="000A6E2F">
        <w:rPr>
          <w:rFonts w:ascii="Palatino Linotype" w:hAnsi="Palatino Linotype"/>
        </w:rPr>
        <w:t xml:space="preserve"> of student achievement taught by contextual teaching and learning compare</w:t>
      </w:r>
      <w:r w:rsidR="00B361A3">
        <w:rPr>
          <w:rFonts w:ascii="Palatino Linotype" w:hAnsi="Palatino Linotype"/>
          <w:lang w:val="en-US"/>
        </w:rPr>
        <w:t>d</w:t>
      </w:r>
      <w:r w:rsidRPr="000A6E2F">
        <w:rPr>
          <w:rFonts w:ascii="Palatino Linotype" w:hAnsi="Palatino Linotype"/>
        </w:rPr>
        <w:t xml:space="preserve"> t</w:t>
      </w:r>
      <w:r w:rsidR="00B361A3">
        <w:rPr>
          <w:rFonts w:ascii="Palatino Linotype" w:hAnsi="Palatino Linotype"/>
          <w:lang w:val="en-US"/>
        </w:rPr>
        <w:t>o</w:t>
      </w:r>
      <w:r w:rsidRPr="000A6E2F">
        <w:rPr>
          <w:rFonts w:ascii="Palatino Linotype" w:hAnsi="Palatino Linotype"/>
        </w:rPr>
        <w:t xml:space="preserve"> student achievement taught by direct instruction. </w:t>
      </w:r>
      <w:r w:rsidR="00B361A3">
        <w:rPr>
          <w:rFonts w:ascii="Palatino Linotype" w:hAnsi="Palatino Linotype"/>
        </w:rPr>
        <w:t>The p</w:t>
      </w:r>
      <w:r w:rsidRPr="000A6E2F">
        <w:rPr>
          <w:rFonts w:ascii="Palatino Linotype" w:hAnsi="Palatino Linotype"/>
        </w:rPr>
        <w:t xml:space="preserve">opulation of this research are SMAN 16 Medan, SMAN 1 Sunggal and MAS PAB 2. </w:t>
      </w:r>
      <w:r w:rsidR="00B361A3">
        <w:rPr>
          <w:rFonts w:ascii="Palatino Linotype" w:hAnsi="Palatino Linotype"/>
        </w:rPr>
        <w:t>The s</w:t>
      </w:r>
      <w:r w:rsidRPr="000A6E2F">
        <w:rPr>
          <w:rFonts w:ascii="Palatino Linotype" w:hAnsi="Palatino Linotype"/>
        </w:rPr>
        <w:t>ample o</w:t>
      </w:r>
      <w:r w:rsidR="00B361A3">
        <w:rPr>
          <w:rFonts w:ascii="Palatino Linotype" w:hAnsi="Palatino Linotype"/>
          <w:lang w:val="en-US"/>
        </w:rPr>
        <w:t>f</w:t>
      </w:r>
      <w:r w:rsidRPr="000A6E2F">
        <w:rPr>
          <w:rFonts w:ascii="Palatino Linotype" w:hAnsi="Palatino Linotype"/>
        </w:rPr>
        <w:t xml:space="preserve"> this research </w:t>
      </w:r>
      <w:r w:rsidR="00B361A3">
        <w:rPr>
          <w:rFonts w:ascii="Palatino Linotype" w:hAnsi="Palatino Linotype"/>
        </w:rPr>
        <w:t>is</w:t>
      </w:r>
      <w:r w:rsidRPr="000A6E2F">
        <w:rPr>
          <w:rFonts w:ascii="Palatino Linotype" w:hAnsi="Palatino Linotype"/>
        </w:rPr>
        <w:t xml:space="preserve"> X grades. The study </w:t>
      </w:r>
      <w:r w:rsidR="00B361A3">
        <w:rPr>
          <w:rFonts w:ascii="Palatino Linotype" w:hAnsi="Palatino Linotype"/>
          <w:lang w:val="en-US"/>
        </w:rPr>
        <w:t xml:space="preserve">was </w:t>
      </w:r>
      <w:r w:rsidRPr="000A6E2F">
        <w:rPr>
          <w:rFonts w:ascii="Palatino Linotype" w:hAnsi="Palatino Linotype"/>
        </w:rPr>
        <w:t xml:space="preserve">followed by </w:t>
      </w:r>
      <w:r w:rsidR="00B361A3">
        <w:rPr>
          <w:rFonts w:ascii="Palatino Linotype" w:hAnsi="Palatino Linotype"/>
          <w:lang w:val="en-US"/>
        </w:rPr>
        <w:t xml:space="preserve">a </w:t>
      </w:r>
      <w:r w:rsidRPr="000A6E2F">
        <w:rPr>
          <w:rFonts w:ascii="Palatino Linotype" w:hAnsi="Palatino Linotype"/>
        </w:rPr>
        <w:t>pretest as the preliminary evaluation. then give treated Contextual Teaching Learning in experimental class</w:t>
      </w:r>
      <w:r w:rsidR="00B361A3">
        <w:rPr>
          <w:rFonts w:ascii="Palatino Linotype" w:hAnsi="Palatino Linotype"/>
        </w:rPr>
        <w:t xml:space="preserve"> and d</w:t>
      </w:r>
      <w:r w:rsidRPr="000A6E2F">
        <w:rPr>
          <w:rFonts w:ascii="Palatino Linotype" w:hAnsi="Palatino Linotype"/>
        </w:rPr>
        <w:t xml:space="preserve">irect Instruction in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control class. And give </w:t>
      </w:r>
      <w:r w:rsidR="00B361A3">
        <w:rPr>
          <w:rFonts w:ascii="Palatino Linotype" w:hAnsi="Palatino Linotype"/>
          <w:lang w:val="en-US"/>
        </w:rPr>
        <w:t xml:space="preserve">a </w:t>
      </w:r>
      <w:r w:rsidRPr="000A6E2F">
        <w:rPr>
          <w:rFonts w:ascii="Palatino Linotype" w:hAnsi="Palatino Linotype"/>
        </w:rPr>
        <w:t>post</w:t>
      </w:r>
      <w:r w:rsidR="00B361A3">
        <w:rPr>
          <w:rFonts w:ascii="Palatino Linotype" w:hAnsi="Palatino Linotype"/>
          <w:lang w:val="en-US"/>
        </w:rPr>
        <w:t>-t</w:t>
      </w:r>
      <w:r w:rsidRPr="000A6E2F">
        <w:rPr>
          <w:rFonts w:ascii="Palatino Linotype" w:hAnsi="Palatino Linotype"/>
        </w:rPr>
        <w:t xml:space="preserve">est as </w:t>
      </w:r>
      <w:r w:rsidR="00B361A3">
        <w:rPr>
          <w:rFonts w:ascii="Palatino Linotype" w:hAnsi="Palatino Linotype"/>
          <w:lang w:val="en-US"/>
        </w:rPr>
        <w:t xml:space="preserve">an </w:t>
      </w:r>
      <w:r w:rsidRPr="000A6E2F">
        <w:rPr>
          <w:rFonts w:ascii="Palatino Linotype" w:hAnsi="Palatino Linotype"/>
        </w:rPr>
        <w:t xml:space="preserve">evaluation test. In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pretest,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average of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pretest in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experiment class is 36.11 and in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control class is 39.11. In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>post</w:t>
      </w:r>
      <w:r w:rsidR="00B361A3">
        <w:rPr>
          <w:rFonts w:ascii="Palatino Linotype" w:hAnsi="Palatino Linotype"/>
          <w:lang w:val="en-US"/>
        </w:rPr>
        <w:t>t</w:t>
      </w:r>
      <w:r w:rsidRPr="000A6E2F">
        <w:rPr>
          <w:rFonts w:ascii="Palatino Linotype" w:hAnsi="Palatino Linotype"/>
        </w:rPr>
        <w:t xml:space="preserve">est,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experiment class is 82 and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control class is 73.11. The comparison based on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 xml:space="preserve">gain </w:t>
      </w:r>
      <w:r w:rsidRPr="000A6E2F">
        <w:rPr>
          <w:rFonts w:ascii="Palatino Linotype" w:hAnsi="Palatino Linotype"/>
          <w:spacing w:val="3"/>
        </w:rPr>
        <w:t xml:space="preserve">of </w:t>
      </w:r>
      <w:r w:rsidRPr="000A6E2F">
        <w:rPr>
          <w:rFonts w:ascii="Palatino Linotype" w:hAnsi="Palatino Linotype"/>
        </w:rPr>
        <w:t>pretest and post</w:t>
      </w:r>
      <w:r w:rsidR="00B361A3">
        <w:rPr>
          <w:rFonts w:ascii="Palatino Linotype" w:hAnsi="Palatino Linotype"/>
          <w:lang w:val="en-US"/>
        </w:rPr>
        <w:t>t</w:t>
      </w:r>
      <w:r w:rsidRPr="000A6E2F">
        <w:rPr>
          <w:rFonts w:ascii="Palatino Linotype" w:hAnsi="Palatino Linotype"/>
        </w:rPr>
        <w:t xml:space="preserve">est data of experiment and control is 71 and 55, </w:t>
      </w:r>
      <w:r w:rsidR="00B361A3">
        <w:rPr>
          <w:rFonts w:ascii="Palatino Linotype" w:hAnsi="Palatino Linotype"/>
          <w:lang w:val="en-US"/>
        </w:rPr>
        <w:t xml:space="preserve">and </w:t>
      </w:r>
      <w:r w:rsidRPr="000A6E2F">
        <w:rPr>
          <w:rFonts w:ascii="Palatino Linotype" w:hAnsi="Palatino Linotype"/>
        </w:rPr>
        <w:t>the effectivity is 22.53. So, student</w:t>
      </w:r>
      <w:r w:rsidR="00B361A3">
        <w:rPr>
          <w:rFonts w:ascii="Palatino Linotype" w:hAnsi="Palatino Linotype"/>
        </w:rPr>
        <w:t>s’</w:t>
      </w:r>
      <w:r w:rsidRPr="000A6E2F">
        <w:rPr>
          <w:rFonts w:ascii="Palatino Linotype" w:hAnsi="Palatino Linotype"/>
        </w:rPr>
        <w:t xml:space="preserve"> </w:t>
      </w:r>
      <w:r w:rsidR="00B361A3">
        <w:rPr>
          <w:rFonts w:ascii="Palatino Linotype" w:hAnsi="Palatino Linotype"/>
        </w:rPr>
        <w:t>achie</w:t>
      </w:r>
      <w:r w:rsidRPr="000A6E2F">
        <w:rPr>
          <w:rFonts w:ascii="Palatino Linotype" w:hAnsi="Palatino Linotype"/>
        </w:rPr>
        <w:t>vement in</w:t>
      </w:r>
      <w:r w:rsidR="00B361A3">
        <w:rPr>
          <w:rFonts w:ascii="Palatino Linotype" w:hAnsi="Palatino Linotype"/>
          <w:lang w:val="en-US"/>
        </w:rPr>
        <w:t>-</w:t>
      </w:r>
      <w:r w:rsidRPr="000A6E2F">
        <w:rPr>
          <w:rFonts w:ascii="Palatino Linotype" w:hAnsi="Palatino Linotype"/>
        </w:rPr>
        <w:t>class teaching with Contextual Teaching Learning is significant</w:t>
      </w:r>
      <w:r w:rsidR="00B361A3">
        <w:rPr>
          <w:rFonts w:ascii="Palatino Linotype" w:hAnsi="Palatino Linotype"/>
          <w:lang w:val="en-US"/>
        </w:rPr>
        <w:t>ly</w:t>
      </w:r>
      <w:r w:rsidRPr="000A6E2F">
        <w:rPr>
          <w:rFonts w:ascii="Palatino Linotype" w:hAnsi="Palatino Linotype"/>
        </w:rPr>
        <w:t xml:space="preserve"> better than </w:t>
      </w:r>
      <w:r w:rsidR="00B361A3">
        <w:rPr>
          <w:rFonts w:ascii="Palatino Linotype" w:hAnsi="Palatino Linotype"/>
          <w:lang w:val="en-US"/>
        </w:rPr>
        <w:t xml:space="preserve">in </w:t>
      </w:r>
      <w:r w:rsidRPr="000A6E2F">
        <w:rPr>
          <w:rFonts w:ascii="Palatino Linotype" w:hAnsi="Palatino Linotype"/>
        </w:rPr>
        <w:t>control class teaching with Direct Instruction. the percentage of students</w:t>
      </w:r>
      <w:r w:rsidR="00B361A3">
        <w:rPr>
          <w:rFonts w:ascii="Palatino Linotype" w:hAnsi="Palatino Linotype"/>
          <w:lang w:val="en-US"/>
        </w:rPr>
        <w:t>’</w:t>
      </w:r>
      <w:r w:rsidRPr="000A6E2F">
        <w:rPr>
          <w:rFonts w:ascii="Palatino Linotype" w:hAnsi="Palatino Linotype"/>
        </w:rPr>
        <w:t xml:space="preserve"> character in </w:t>
      </w:r>
      <w:r w:rsidR="00B361A3">
        <w:rPr>
          <w:rFonts w:ascii="Palatino Linotype" w:hAnsi="Palatino Linotype"/>
          <w:lang w:val="en-US"/>
        </w:rPr>
        <w:t xml:space="preserve">the </w:t>
      </w:r>
      <w:r w:rsidRPr="000A6E2F">
        <w:rPr>
          <w:rFonts w:ascii="Palatino Linotype" w:hAnsi="Palatino Linotype"/>
        </w:rPr>
        <w:t>experiment class is 67.80 and control class is</w:t>
      </w:r>
      <w:r w:rsidRPr="000A6E2F">
        <w:rPr>
          <w:rFonts w:ascii="Palatino Linotype" w:hAnsi="Palatino Linotype"/>
          <w:spacing w:val="1"/>
        </w:rPr>
        <w:t xml:space="preserve"> </w:t>
      </w:r>
      <w:r w:rsidRPr="000A6E2F">
        <w:rPr>
          <w:rFonts w:ascii="Palatino Linotype" w:hAnsi="Palatino Linotype"/>
        </w:rPr>
        <w:t>58.20</w:t>
      </w:r>
    </w:p>
    <w:p w:rsidR="00B7498B" w:rsidRPr="000A6E2F" w:rsidRDefault="00B7498B" w:rsidP="000A6E2F">
      <w:pPr>
        <w:pStyle w:val="BodyText"/>
        <w:ind w:left="851" w:right="672" w:firstLine="142"/>
        <w:jc w:val="both"/>
        <w:rPr>
          <w:rFonts w:ascii="Palatino Linotype" w:hAnsi="Palatino Linotype"/>
        </w:rPr>
      </w:pPr>
    </w:p>
    <w:p w:rsidR="00B7498B" w:rsidRPr="000A6E2F" w:rsidRDefault="00B7498B" w:rsidP="00B361A3">
      <w:pPr>
        <w:pStyle w:val="BodyText"/>
        <w:ind w:left="851" w:right="524"/>
        <w:jc w:val="both"/>
        <w:rPr>
          <w:rFonts w:ascii="Palatino Linotype" w:hAnsi="Palatino Linotype"/>
        </w:rPr>
      </w:pPr>
      <w:r w:rsidRPr="000A6E2F">
        <w:rPr>
          <w:rFonts w:ascii="Palatino Linotype" w:hAnsi="Palatino Linotype"/>
          <w:b/>
        </w:rPr>
        <w:t>Keyword</w:t>
      </w:r>
      <w:r w:rsidR="00B361A3">
        <w:rPr>
          <w:rFonts w:ascii="Palatino Linotype" w:hAnsi="Palatino Linotype"/>
          <w:b/>
          <w:lang w:val="en-US"/>
        </w:rPr>
        <w:t>s</w:t>
      </w:r>
      <w:r w:rsidRPr="000A6E2F">
        <w:rPr>
          <w:rFonts w:ascii="Palatino Linotype" w:hAnsi="Palatino Linotype"/>
        </w:rPr>
        <w:t xml:space="preserve">: contextual teaching and learning (CTL), multimedia based on </w:t>
      </w:r>
      <w:r w:rsidR="00221663" w:rsidRPr="000A6E2F">
        <w:rPr>
          <w:rFonts w:ascii="Palatino Linotype" w:hAnsi="Palatino Linotype"/>
        </w:rPr>
        <w:t>computer, student achievement.</w:t>
      </w:r>
    </w:p>
    <w:p w:rsidR="00221663" w:rsidRPr="000A6E2F" w:rsidRDefault="00221663" w:rsidP="000A6E2F">
      <w:pPr>
        <w:pStyle w:val="BodyText"/>
        <w:ind w:left="851" w:right="524" w:firstLine="142"/>
        <w:rPr>
          <w:rFonts w:ascii="Palatino Linotype" w:hAnsi="Palatino Linotype"/>
        </w:rPr>
      </w:pPr>
    </w:p>
    <w:p w:rsidR="003A2772" w:rsidRPr="000A6E2F" w:rsidRDefault="003A2772" w:rsidP="000A6E2F">
      <w:pPr>
        <w:pStyle w:val="Heading2"/>
        <w:numPr>
          <w:ilvl w:val="0"/>
          <w:numId w:val="4"/>
        </w:numPr>
        <w:tabs>
          <w:tab w:val="left" w:pos="385"/>
        </w:tabs>
        <w:ind w:left="851" w:firstLine="142"/>
        <w:rPr>
          <w:rFonts w:ascii="Palatino Linotype" w:hAnsi="Palatino Linotype"/>
          <w:sz w:val="24"/>
          <w:szCs w:val="24"/>
        </w:rPr>
        <w:sectPr w:rsidR="003A2772" w:rsidRPr="000A6E2F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1663" w:rsidRPr="000A6E2F" w:rsidRDefault="00F23AF7" w:rsidP="000A6E2F">
      <w:pPr>
        <w:pStyle w:val="Heading2"/>
        <w:numPr>
          <w:ilvl w:val="0"/>
          <w:numId w:val="9"/>
        </w:numPr>
        <w:ind w:left="360"/>
        <w:rPr>
          <w:rFonts w:ascii="Palatino Linotype" w:hAnsi="Palatino Linotype"/>
          <w:sz w:val="24"/>
          <w:szCs w:val="24"/>
        </w:rPr>
      </w:pPr>
      <w:r w:rsidRPr="000A6E2F">
        <w:rPr>
          <w:rFonts w:ascii="Palatino Linotype" w:hAnsi="Palatino Linotype"/>
          <w:sz w:val="24"/>
          <w:szCs w:val="24"/>
        </w:rPr>
        <w:t>Introduction</w:t>
      </w:r>
    </w:p>
    <w:p w:rsidR="00F23AF7" w:rsidRPr="000A6E2F" w:rsidRDefault="00F23AF7" w:rsidP="00F23AF7">
      <w:pPr>
        <w:pStyle w:val="Heading2"/>
        <w:tabs>
          <w:tab w:val="left" w:pos="385"/>
        </w:tabs>
        <w:spacing w:line="229" w:lineRule="exact"/>
        <w:ind w:left="1080"/>
        <w:rPr>
          <w:rFonts w:ascii="Palatino Linotype" w:hAnsi="Palatino Linotype"/>
          <w:sz w:val="24"/>
          <w:szCs w:val="24"/>
        </w:rPr>
      </w:pPr>
    </w:p>
    <w:p w:rsidR="003A2772" w:rsidRPr="000A6E2F" w:rsidRDefault="00221663" w:rsidP="003A2772">
      <w:pPr>
        <w:pStyle w:val="BodyText"/>
        <w:ind w:right="67" w:firstLine="384"/>
        <w:jc w:val="both"/>
        <w:rPr>
          <w:rFonts w:ascii="Palatino Linotype" w:hAnsi="Palatino Linotype"/>
          <w:sz w:val="22"/>
          <w:szCs w:val="22"/>
        </w:rPr>
      </w:pPr>
      <w:r w:rsidRPr="000A6E2F">
        <w:rPr>
          <w:rFonts w:ascii="Palatino Linotype" w:hAnsi="Palatino Linotype"/>
          <w:sz w:val="22"/>
          <w:szCs w:val="22"/>
        </w:rPr>
        <w:t xml:space="preserve">Curriculum 2013 focused on the goal </w:t>
      </w:r>
      <w:r w:rsidR="00B361A3">
        <w:rPr>
          <w:rFonts w:ascii="Palatino Linotype" w:hAnsi="Palatino Linotype"/>
          <w:sz w:val="22"/>
          <w:szCs w:val="22"/>
        </w:rPr>
        <w:t>of encouraging</w:t>
      </w:r>
      <w:r w:rsidRPr="000A6E2F">
        <w:rPr>
          <w:rFonts w:ascii="Palatino Linotype" w:hAnsi="Palatino Linotype"/>
          <w:sz w:val="22"/>
          <w:szCs w:val="22"/>
        </w:rPr>
        <w:t xml:space="preserve"> learners or students, better </w:t>
      </w:r>
      <w:r w:rsidRPr="000A6E2F">
        <w:rPr>
          <w:rFonts w:ascii="Palatino Linotype" w:hAnsi="Palatino Linotype"/>
          <w:spacing w:val="-3"/>
          <w:sz w:val="22"/>
          <w:szCs w:val="22"/>
        </w:rPr>
        <w:t xml:space="preserve">able </w:t>
      </w:r>
      <w:r w:rsidRPr="000A6E2F">
        <w:rPr>
          <w:rFonts w:ascii="Palatino Linotype" w:hAnsi="Palatino Linotype"/>
          <w:sz w:val="22"/>
          <w:szCs w:val="22"/>
        </w:rPr>
        <w:t xml:space="preserve">to </w:t>
      </w:r>
      <w:r w:rsidRPr="000A6E2F">
        <w:rPr>
          <w:rFonts w:ascii="Palatino Linotype" w:hAnsi="Palatino Linotype"/>
          <w:spacing w:val="-3"/>
          <w:sz w:val="22"/>
          <w:szCs w:val="22"/>
        </w:rPr>
        <w:t xml:space="preserve">make </w:t>
      </w:r>
      <w:r w:rsidRPr="000A6E2F">
        <w:rPr>
          <w:rFonts w:ascii="Palatino Linotype" w:hAnsi="Palatino Linotype"/>
          <w:sz w:val="22"/>
          <w:szCs w:val="22"/>
        </w:rPr>
        <w:t>observations, ask questions, reasoning, and communicat</w:t>
      </w:r>
      <w:r w:rsidR="00B361A3">
        <w:rPr>
          <w:rFonts w:ascii="Palatino Linotype" w:hAnsi="Palatino Linotype"/>
          <w:sz w:val="22"/>
          <w:szCs w:val="22"/>
          <w:lang w:val="en-US"/>
        </w:rPr>
        <w:t>e</w:t>
      </w:r>
      <w:r w:rsidRPr="000A6E2F">
        <w:rPr>
          <w:rFonts w:ascii="Palatino Linotype" w:hAnsi="Palatino Linotype"/>
          <w:sz w:val="22"/>
          <w:szCs w:val="22"/>
        </w:rPr>
        <w:t xml:space="preserve"> (present) what they earn after receiving the subject matter. </w:t>
      </w:r>
      <w:r w:rsidRPr="000A6E2F">
        <w:rPr>
          <w:rFonts w:ascii="Palatino Linotype" w:hAnsi="Palatino Linotype"/>
          <w:sz w:val="22"/>
          <w:szCs w:val="22"/>
        </w:rPr>
        <w:t xml:space="preserve">National education serves to develop and form the character and civilization of dignity in the context of the intellectual life </w:t>
      </w:r>
      <w:r w:rsidRPr="000A6E2F">
        <w:rPr>
          <w:rFonts w:ascii="Palatino Linotype" w:hAnsi="Palatino Linotype"/>
          <w:spacing w:val="3"/>
          <w:sz w:val="22"/>
          <w:szCs w:val="22"/>
        </w:rPr>
        <w:t xml:space="preserve">of </w:t>
      </w:r>
      <w:r w:rsidRPr="000A6E2F">
        <w:rPr>
          <w:rFonts w:ascii="Palatino Linotype" w:hAnsi="Palatino Linotype"/>
          <w:sz w:val="22"/>
          <w:szCs w:val="22"/>
        </w:rPr>
        <w:t xml:space="preserve">the nation (Republic </w:t>
      </w:r>
      <w:r w:rsidR="00B361A3">
        <w:rPr>
          <w:rFonts w:ascii="Palatino Linotype" w:hAnsi="Palatino Linotype"/>
          <w:sz w:val="22"/>
          <w:szCs w:val="22"/>
          <w:lang w:val="en-US"/>
        </w:rPr>
        <w:t>L</w:t>
      </w:r>
      <w:r w:rsidRPr="000A6E2F">
        <w:rPr>
          <w:rFonts w:ascii="Palatino Linotype" w:hAnsi="Palatino Linotype"/>
          <w:sz w:val="22"/>
          <w:szCs w:val="22"/>
        </w:rPr>
        <w:t xml:space="preserve">aw number 20 of 2003 on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 xml:space="preserve">National Education System). Based on the functions and objectives </w:t>
      </w:r>
      <w:r w:rsidRPr="000A6E2F">
        <w:rPr>
          <w:rFonts w:ascii="Palatino Linotype" w:hAnsi="Palatino Linotype"/>
          <w:spacing w:val="3"/>
          <w:sz w:val="22"/>
          <w:szCs w:val="22"/>
        </w:rPr>
        <w:t xml:space="preserve">of </w:t>
      </w:r>
      <w:r w:rsidRPr="000A6E2F">
        <w:rPr>
          <w:rFonts w:ascii="Palatino Linotype" w:hAnsi="Palatino Linotype"/>
          <w:sz w:val="22"/>
          <w:szCs w:val="22"/>
        </w:rPr>
        <w:t xml:space="preserve">the national education curriculum development must be </w:t>
      </w:r>
      <w:r w:rsidRPr="000A6E2F">
        <w:rPr>
          <w:rFonts w:ascii="Palatino Linotype" w:hAnsi="Palatino Linotype"/>
          <w:sz w:val="22"/>
          <w:szCs w:val="22"/>
        </w:rPr>
        <w:lastRenderedPageBreak/>
        <w:t xml:space="preserve">rooted in the national culture, national life today, and the life </w:t>
      </w:r>
      <w:r w:rsidRPr="000A6E2F">
        <w:rPr>
          <w:rFonts w:ascii="Palatino Linotype" w:hAnsi="Palatino Linotype"/>
          <w:spacing w:val="3"/>
          <w:sz w:val="22"/>
          <w:szCs w:val="22"/>
        </w:rPr>
        <w:t xml:space="preserve">of </w:t>
      </w:r>
      <w:r w:rsidRPr="000A6E2F">
        <w:rPr>
          <w:rFonts w:ascii="Palatino Linotype" w:hAnsi="Palatino Linotype"/>
          <w:sz w:val="22"/>
          <w:szCs w:val="22"/>
        </w:rPr>
        <w:t xml:space="preserve">the nation in the foreseeable future. </w:t>
      </w:r>
    </w:p>
    <w:p w:rsidR="003A2772" w:rsidRPr="000A6E2F" w:rsidRDefault="003A2772" w:rsidP="003A2772">
      <w:pPr>
        <w:pStyle w:val="BodyText"/>
        <w:ind w:right="67" w:firstLine="384"/>
        <w:jc w:val="both"/>
        <w:rPr>
          <w:rFonts w:ascii="Palatino Linotype" w:hAnsi="Palatino Linotype"/>
          <w:sz w:val="22"/>
          <w:szCs w:val="22"/>
        </w:rPr>
      </w:pPr>
    </w:p>
    <w:p w:rsidR="00221663" w:rsidRPr="000A6E2F" w:rsidRDefault="00221663" w:rsidP="003A2772">
      <w:pPr>
        <w:pStyle w:val="BodyText"/>
        <w:ind w:right="67" w:firstLine="384"/>
        <w:jc w:val="both"/>
        <w:rPr>
          <w:rFonts w:ascii="Palatino Linotype" w:hAnsi="Palatino Linotype"/>
          <w:sz w:val="22"/>
          <w:szCs w:val="22"/>
        </w:rPr>
      </w:pPr>
      <w:r w:rsidRPr="000A6E2F">
        <w:rPr>
          <w:rFonts w:ascii="Palatino Linotype" w:hAnsi="Palatino Linotype"/>
          <w:sz w:val="22"/>
          <w:szCs w:val="22"/>
        </w:rPr>
        <w:t xml:space="preserve">Chemistry is a difficult subject. That </w:t>
      </w:r>
      <w:r w:rsidRPr="000A6E2F">
        <w:rPr>
          <w:rFonts w:ascii="Palatino Linotype" w:hAnsi="Palatino Linotype"/>
          <w:spacing w:val="-4"/>
          <w:sz w:val="22"/>
          <w:szCs w:val="22"/>
        </w:rPr>
        <w:t xml:space="preserve">is </w:t>
      </w:r>
      <w:r w:rsidRPr="000A6E2F">
        <w:rPr>
          <w:rFonts w:ascii="Palatino Linotype" w:hAnsi="Palatino Linotype"/>
          <w:sz w:val="22"/>
          <w:szCs w:val="22"/>
        </w:rPr>
        <w:t>the as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umption of chemistry, </w:t>
      </w:r>
      <w:r w:rsidR="00B361A3">
        <w:rPr>
          <w:rFonts w:ascii="Palatino Linotype" w:hAnsi="Palatino Linotype"/>
          <w:sz w:val="22"/>
          <w:szCs w:val="22"/>
          <w:lang w:val="en-US"/>
        </w:rPr>
        <w:t>which</w:t>
      </w:r>
      <w:r w:rsidRPr="000A6E2F">
        <w:rPr>
          <w:rFonts w:ascii="Palatino Linotype" w:hAnsi="Palatino Linotype"/>
          <w:sz w:val="22"/>
          <w:szCs w:val="22"/>
        </w:rPr>
        <w:t xml:space="preserve"> is two factor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that influence to difficulty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of </w:t>
      </w:r>
      <w:r w:rsidRPr="000A6E2F">
        <w:rPr>
          <w:rFonts w:ascii="Palatino Linotype" w:hAnsi="Palatino Linotype"/>
          <w:sz w:val="22"/>
          <w:szCs w:val="22"/>
        </w:rPr>
        <w:t xml:space="preserve">chemistry </w:t>
      </w:r>
      <w:r w:rsidR="00B361A3">
        <w:rPr>
          <w:rFonts w:ascii="Palatino Linotype" w:hAnsi="Palatino Linotype"/>
          <w:sz w:val="22"/>
          <w:szCs w:val="22"/>
          <w:lang w:val="en-US"/>
        </w:rPr>
        <w:t>i</w:t>
      </w:r>
      <w:r w:rsidRPr="000A6E2F">
        <w:rPr>
          <w:rFonts w:ascii="Palatino Linotype" w:hAnsi="Palatino Linotype"/>
          <w:sz w:val="22"/>
          <w:szCs w:val="22"/>
        </w:rPr>
        <w:t xml:space="preserve">n school. </w:t>
      </w:r>
      <w:r w:rsidR="00B361A3">
        <w:rPr>
          <w:rFonts w:ascii="Palatino Linotype" w:hAnsi="Palatino Linotype"/>
          <w:sz w:val="22"/>
          <w:szCs w:val="22"/>
        </w:rPr>
        <w:t>The f</w:t>
      </w:r>
      <w:r w:rsidRPr="000A6E2F">
        <w:rPr>
          <w:rFonts w:ascii="Palatino Linotype" w:hAnsi="Palatino Linotype"/>
          <w:sz w:val="22"/>
          <w:szCs w:val="22"/>
        </w:rPr>
        <w:t xml:space="preserve">irst factor </w:t>
      </w:r>
      <w:r w:rsidRPr="000A6E2F">
        <w:rPr>
          <w:rFonts w:ascii="Palatino Linotype" w:hAnsi="Palatino Linotype"/>
          <w:spacing w:val="-4"/>
          <w:sz w:val="22"/>
          <w:szCs w:val="22"/>
        </w:rPr>
        <w:t xml:space="preserve">is </w:t>
      </w:r>
      <w:r w:rsidR="00B361A3">
        <w:rPr>
          <w:rFonts w:ascii="Palatino Linotype" w:hAnsi="Palatino Linotype"/>
          <w:spacing w:val="-4"/>
          <w:sz w:val="22"/>
          <w:szCs w:val="22"/>
        </w:rPr>
        <w:t>the assumption</w:t>
      </w:r>
      <w:r w:rsidRPr="000A6E2F">
        <w:rPr>
          <w:rFonts w:ascii="Palatino Linotype" w:hAnsi="Palatino Linotype"/>
          <w:sz w:val="22"/>
          <w:szCs w:val="22"/>
        </w:rPr>
        <w:t xml:space="preserve"> of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that chemistry is difficult,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 xml:space="preserve">second factor is strategy learning using of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 xml:space="preserve">teacher </w:t>
      </w:r>
      <w:r w:rsidRPr="000A6E2F">
        <w:rPr>
          <w:rFonts w:ascii="Palatino Linotype" w:hAnsi="Palatino Linotype"/>
          <w:spacing w:val="-4"/>
          <w:sz w:val="22"/>
          <w:szCs w:val="22"/>
        </w:rPr>
        <w:t xml:space="preserve">is </w:t>
      </w:r>
      <w:r w:rsidRPr="000A6E2F">
        <w:rPr>
          <w:rFonts w:ascii="Palatino Linotype" w:hAnsi="Palatino Linotype"/>
          <w:sz w:val="22"/>
          <w:szCs w:val="22"/>
        </w:rPr>
        <w:t>not suitable or make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difficult for understanding the subject matter. Some school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have difficult</w:t>
      </w:r>
      <w:r w:rsidR="00B361A3">
        <w:rPr>
          <w:rFonts w:ascii="Palatino Linotype" w:hAnsi="Palatino Linotype"/>
          <w:sz w:val="22"/>
          <w:szCs w:val="22"/>
          <w:lang w:val="en-US"/>
        </w:rPr>
        <w:t>y</w:t>
      </w:r>
      <w:r w:rsidRPr="000A6E2F">
        <w:rPr>
          <w:rFonts w:ascii="Palatino Linotype" w:hAnsi="Palatino Linotype"/>
          <w:sz w:val="22"/>
          <w:szCs w:val="22"/>
        </w:rPr>
        <w:t xml:space="preserve"> preparing media learning mak</w:t>
      </w:r>
      <w:r w:rsidR="00B361A3">
        <w:rPr>
          <w:rFonts w:ascii="Palatino Linotype" w:hAnsi="Palatino Linotype"/>
          <w:sz w:val="22"/>
          <w:szCs w:val="22"/>
        </w:rPr>
        <w:t>ing</w:t>
      </w:r>
      <w:r w:rsidRPr="000A6E2F">
        <w:rPr>
          <w:rFonts w:ascii="Palatino Linotype" w:hAnsi="Palatino Linotype"/>
          <w:sz w:val="22"/>
          <w:szCs w:val="22"/>
        </w:rPr>
        <w:t xml:space="preserve"> teacher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difficult for doing variation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in learning. Exactly it make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students interest</w:t>
      </w:r>
      <w:r w:rsidR="00B361A3">
        <w:rPr>
          <w:rFonts w:ascii="Palatino Linotype" w:hAnsi="Palatino Linotype"/>
          <w:sz w:val="22"/>
          <w:szCs w:val="22"/>
          <w:lang w:val="en-US"/>
        </w:rPr>
        <w:t>ed</w:t>
      </w:r>
      <w:r w:rsidRPr="000A6E2F">
        <w:rPr>
          <w:rFonts w:ascii="Palatino Linotype" w:hAnsi="Palatino Linotype"/>
          <w:sz w:val="22"/>
          <w:szCs w:val="22"/>
        </w:rPr>
        <w:t xml:space="preserve"> and help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</w:t>
      </w:r>
      <w:r w:rsidR="00B361A3">
        <w:rPr>
          <w:rFonts w:ascii="Palatino Linotype" w:hAnsi="Palatino Linotype"/>
          <w:sz w:val="22"/>
          <w:szCs w:val="22"/>
        </w:rPr>
        <w:t>to study</w:t>
      </w:r>
      <w:r w:rsidRPr="000A6E2F">
        <w:rPr>
          <w:rFonts w:ascii="Palatino Linotype" w:hAnsi="Palatino Linotype"/>
          <w:sz w:val="22"/>
          <w:szCs w:val="22"/>
        </w:rPr>
        <w:t xml:space="preserve"> chemistry. The impact of less learning media create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monoton</w:t>
      </w:r>
      <w:r w:rsidR="00B361A3">
        <w:rPr>
          <w:rFonts w:ascii="Palatino Linotype" w:hAnsi="Palatino Linotype"/>
          <w:sz w:val="22"/>
          <w:szCs w:val="22"/>
          <w:lang w:val="en-US"/>
        </w:rPr>
        <w:t>ous</w:t>
      </w:r>
      <w:r w:rsidRPr="000A6E2F">
        <w:rPr>
          <w:rFonts w:ascii="Palatino Linotype" w:hAnsi="Palatino Linotype"/>
          <w:sz w:val="22"/>
          <w:szCs w:val="22"/>
        </w:rPr>
        <w:t xml:space="preserve"> learning and not interest for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and make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do not </w:t>
      </w:r>
      <w:r w:rsidR="00B361A3">
        <w:rPr>
          <w:rFonts w:ascii="Palatino Linotype" w:hAnsi="Palatino Linotype"/>
          <w:sz w:val="22"/>
          <w:szCs w:val="22"/>
        </w:rPr>
        <w:t>motivated</w:t>
      </w:r>
      <w:r w:rsidRPr="000A6E2F">
        <w:rPr>
          <w:rFonts w:ascii="Palatino Linotype" w:hAnsi="Palatino Linotype"/>
          <w:sz w:val="22"/>
          <w:szCs w:val="22"/>
        </w:rPr>
        <w:t xml:space="preserve"> </w:t>
      </w:r>
      <w:r w:rsidR="00B361A3">
        <w:rPr>
          <w:rFonts w:ascii="Palatino Linotype" w:hAnsi="Palatino Linotype"/>
          <w:sz w:val="22"/>
          <w:szCs w:val="22"/>
        </w:rPr>
        <w:t>to study</w:t>
      </w:r>
      <w:r w:rsidRPr="000A6E2F">
        <w:rPr>
          <w:rFonts w:ascii="Palatino Linotype" w:hAnsi="Palatino Linotype"/>
          <w:spacing w:val="20"/>
          <w:sz w:val="22"/>
          <w:szCs w:val="22"/>
        </w:rPr>
        <w:t xml:space="preserve"> </w:t>
      </w:r>
      <w:r w:rsidRPr="000A6E2F">
        <w:rPr>
          <w:rFonts w:ascii="Palatino Linotype" w:hAnsi="Palatino Linotype"/>
          <w:sz w:val="22"/>
          <w:szCs w:val="22"/>
        </w:rPr>
        <w:t>chemistry.</w:t>
      </w:r>
    </w:p>
    <w:p w:rsidR="003A2772" w:rsidRPr="000A6E2F" w:rsidRDefault="003A2772" w:rsidP="003A2772">
      <w:pPr>
        <w:pStyle w:val="BodyText"/>
        <w:ind w:right="67" w:firstLine="384"/>
        <w:jc w:val="both"/>
        <w:rPr>
          <w:rFonts w:ascii="Palatino Linotype" w:hAnsi="Palatino Linotype"/>
          <w:sz w:val="22"/>
          <w:szCs w:val="22"/>
        </w:rPr>
      </w:pPr>
    </w:p>
    <w:p w:rsidR="003A2772" w:rsidRPr="000A6E2F" w:rsidRDefault="00221663" w:rsidP="003A2772">
      <w:pPr>
        <w:pStyle w:val="BodyText"/>
        <w:ind w:right="67" w:firstLine="396"/>
        <w:jc w:val="both"/>
        <w:rPr>
          <w:rFonts w:ascii="Palatino Linotype" w:hAnsi="Palatino Linotype"/>
          <w:sz w:val="22"/>
          <w:szCs w:val="22"/>
        </w:rPr>
      </w:pPr>
      <w:r w:rsidRPr="000A6E2F">
        <w:rPr>
          <w:rFonts w:ascii="Palatino Linotype" w:hAnsi="Palatino Linotype"/>
          <w:sz w:val="22"/>
          <w:szCs w:val="22"/>
        </w:rPr>
        <w:t xml:space="preserve">Contextual Teaching and Learning (CTL) </w:t>
      </w:r>
      <w:r w:rsidRPr="000A6E2F">
        <w:rPr>
          <w:rFonts w:ascii="Palatino Linotype" w:hAnsi="Palatino Linotype"/>
          <w:spacing w:val="-3"/>
          <w:sz w:val="22"/>
          <w:szCs w:val="22"/>
        </w:rPr>
        <w:t xml:space="preserve">help </w:t>
      </w:r>
      <w:r w:rsidRPr="000A6E2F">
        <w:rPr>
          <w:rFonts w:ascii="Palatino Linotype" w:hAnsi="Palatino Linotype"/>
          <w:sz w:val="22"/>
          <w:szCs w:val="22"/>
        </w:rPr>
        <w:t>teacher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relate the content to be studied and encourage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to </w:t>
      </w:r>
      <w:r w:rsidRPr="000A6E2F">
        <w:rPr>
          <w:rFonts w:ascii="Palatino Linotype" w:hAnsi="Palatino Linotype"/>
          <w:spacing w:val="-3"/>
          <w:sz w:val="22"/>
          <w:szCs w:val="22"/>
        </w:rPr>
        <w:t xml:space="preserve">make </w:t>
      </w:r>
      <w:r w:rsidRPr="000A6E2F">
        <w:rPr>
          <w:rFonts w:ascii="Palatino Linotype" w:hAnsi="Palatino Linotype"/>
          <w:sz w:val="22"/>
          <w:szCs w:val="22"/>
        </w:rPr>
        <w:t>connection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between the knowledge possessed by the application in everyday life.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 xml:space="preserve">CTL model is a type </w:t>
      </w:r>
      <w:r w:rsidRPr="000A6E2F">
        <w:rPr>
          <w:rFonts w:ascii="Palatino Linotype" w:hAnsi="Palatino Linotype"/>
          <w:spacing w:val="3"/>
          <w:sz w:val="22"/>
          <w:szCs w:val="22"/>
        </w:rPr>
        <w:t xml:space="preserve">of </w:t>
      </w:r>
      <w:r w:rsidRPr="000A6E2F">
        <w:rPr>
          <w:rFonts w:ascii="Palatino Linotype" w:hAnsi="Palatino Linotype"/>
          <w:sz w:val="22"/>
          <w:szCs w:val="22"/>
        </w:rPr>
        <w:t xml:space="preserve">learning model that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is </w:t>
      </w:r>
      <w:r w:rsidRPr="000A6E2F">
        <w:rPr>
          <w:rFonts w:ascii="Palatino Linotype" w:hAnsi="Palatino Linotype"/>
          <w:sz w:val="22"/>
          <w:szCs w:val="22"/>
        </w:rPr>
        <w:t>better appl</w:t>
      </w:r>
      <w:r w:rsidR="00B361A3">
        <w:rPr>
          <w:rFonts w:ascii="Palatino Linotype" w:hAnsi="Palatino Linotype"/>
          <w:sz w:val="22"/>
          <w:szCs w:val="22"/>
        </w:rPr>
        <w:t>ied</w:t>
      </w:r>
      <w:r w:rsidRPr="000A6E2F">
        <w:rPr>
          <w:rFonts w:ascii="Palatino Linotype" w:hAnsi="Palatino Linotype"/>
          <w:sz w:val="22"/>
          <w:szCs w:val="22"/>
        </w:rPr>
        <w:t xml:space="preserve"> to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. </w:t>
      </w:r>
      <w:r w:rsidR="00B361A3">
        <w:rPr>
          <w:rFonts w:ascii="Palatino Linotype" w:hAnsi="Palatino Linotype"/>
          <w:sz w:val="22"/>
          <w:szCs w:val="22"/>
          <w:lang w:val="en-US"/>
        </w:rPr>
        <w:t>W</w:t>
      </w:r>
      <w:r w:rsidRPr="000A6E2F">
        <w:rPr>
          <w:rFonts w:ascii="Palatino Linotype" w:hAnsi="Palatino Linotype"/>
          <w:sz w:val="22"/>
          <w:szCs w:val="22"/>
        </w:rPr>
        <w:t>ith this model</w:t>
      </w:r>
      <w:r w:rsidR="00B361A3">
        <w:rPr>
          <w:rFonts w:ascii="Palatino Linotype" w:hAnsi="Palatino Linotype"/>
          <w:sz w:val="22"/>
          <w:szCs w:val="22"/>
          <w:lang w:val="en-US"/>
        </w:rPr>
        <w:t>,</w:t>
      </w:r>
      <w:r w:rsidRPr="000A6E2F">
        <w:rPr>
          <w:rFonts w:ascii="Palatino Linotype" w:hAnsi="Palatino Linotype"/>
          <w:sz w:val="22"/>
          <w:szCs w:val="22"/>
        </w:rPr>
        <w:t xml:space="preserve">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will understand natur</w:t>
      </w:r>
      <w:r w:rsidR="00B361A3">
        <w:rPr>
          <w:rFonts w:ascii="Palatino Linotype" w:hAnsi="Palatino Linotype"/>
          <w:sz w:val="22"/>
          <w:szCs w:val="22"/>
        </w:rPr>
        <w:t>al</w:t>
      </w:r>
      <w:r w:rsidRPr="000A6E2F">
        <w:rPr>
          <w:rFonts w:ascii="Palatino Linotype" w:hAnsi="Palatino Linotype"/>
          <w:sz w:val="22"/>
          <w:szCs w:val="22"/>
        </w:rPr>
        <w:t xml:space="preserve"> phenomena related to chemistry subject to </w:t>
      </w:r>
      <w:r w:rsidRPr="000A6E2F">
        <w:rPr>
          <w:rFonts w:ascii="Palatino Linotype" w:hAnsi="Palatino Linotype"/>
          <w:spacing w:val="-3"/>
          <w:sz w:val="22"/>
          <w:szCs w:val="22"/>
        </w:rPr>
        <w:t xml:space="preserve">help </w:t>
      </w:r>
      <w:r w:rsidRPr="000A6E2F">
        <w:rPr>
          <w:rFonts w:ascii="Palatino Linotype" w:hAnsi="Palatino Linotype"/>
          <w:sz w:val="22"/>
          <w:szCs w:val="22"/>
        </w:rPr>
        <w:t xml:space="preserve">students see meaning in the academic material they are learning by linking academic subjects </w:t>
      </w:r>
      <w:r w:rsidR="00B361A3">
        <w:rPr>
          <w:rFonts w:ascii="Palatino Linotype" w:hAnsi="Palatino Linotype"/>
          <w:sz w:val="22"/>
          <w:szCs w:val="22"/>
        </w:rPr>
        <w:t>to</w:t>
      </w:r>
      <w:r w:rsidRPr="000A6E2F">
        <w:rPr>
          <w:rFonts w:ascii="Palatino Linotype" w:hAnsi="Palatino Linotype"/>
          <w:sz w:val="22"/>
          <w:szCs w:val="22"/>
        </w:rPr>
        <w:t xml:space="preserve"> the context of their daily lives. Contextual teaching and learning (CTL) appl</w:t>
      </w:r>
      <w:r w:rsidR="00B361A3">
        <w:rPr>
          <w:rFonts w:ascii="Palatino Linotype" w:hAnsi="Palatino Linotype"/>
          <w:sz w:val="22"/>
          <w:szCs w:val="22"/>
          <w:lang w:val="en-US"/>
        </w:rPr>
        <w:t>y</w:t>
      </w:r>
      <w:r w:rsidRPr="000A6E2F">
        <w:rPr>
          <w:rFonts w:ascii="Palatino Linotype" w:hAnsi="Palatino Linotype"/>
          <w:sz w:val="22"/>
          <w:szCs w:val="22"/>
        </w:rPr>
        <w:t xml:space="preserve"> chemistry to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 xml:space="preserve">real thing around </w:t>
      </w:r>
      <w:r w:rsidRPr="000A6E2F">
        <w:rPr>
          <w:rFonts w:ascii="Palatino Linotype" w:hAnsi="Palatino Linotype"/>
          <w:spacing w:val="3"/>
          <w:sz w:val="22"/>
          <w:szCs w:val="22"/>
        </w:rPr>
        <w:t xml:space="preserve">of </w:t>
      </w:r>
      <w:r w:rsidRPr="000A6E2F">
        <w:rPr>
          <w:rFonts w:ascii="Palatino Linotype" w:hAnsi="Palatino Linotype"/>
          <w:sz w:val="22"/>
          <w:szCs w:val="22"/>
        </w:rPr>
        <w:t xml:space="preserve">us. Student can conduct chemistry </w:t>
      </w:r>
      <w:r w:rsidR="00B361A3">
        <w:rPr>
          <w:rFonts w:ascii="Palatino Linotype" w:hAnsi="Palatino Linotype"/>
          <w:sz w:val="22"/>
          <w:szCs w:val="22"/>
        </w:rPr>
        <w:t>in</w:t>
      </w:r>
      <w:r w:rsidRPr="000A6E2F">
        <w:rPr>
          <w:rFonts w:ascii="Palatino Linotype" w:hAnsi="Palatino Linotype"/>
          <w:sz w:val="22"/>
          <w:szCs w:val="22"/>
        </w:rPr>
        <w:t xml:space="preserve"> their real life, so it will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be </w:t>
      </w:r>
      <w:r w:rsidRPr="000A6E2F">
        <w:rPr>
          <w:rFonts w:ascii="Palatino Linotype" w:hAnsi="Palatino Linotype"/>
          <w:sz w:val="22"/>
          <w:szCs w:val="22"/>
        </w:rPr>
        <w:t>more understand because not just imagine, not assume that all chemistry is abstract matter.</w:t>
      </w:r>
    </w:p>
    <w:p w:rsidR="003A2772" w:rsidRPr="000A6E2F" w:rsidRDefault="003A2772" w:rsidP="003A2772">
      <w:pPr>
        <w:pStyle w:val="BodyText"/>
        <w:ind w:right="67" w:firstLine="396"/>
        <w:jc w:val="both"/>
        <w:rPr>
          <w:rFonts w:ascii="Palatino Linotype" w:hAnsi="Palatino Linotype"/>
          <w:sz w:val="22"/>
          <w:szCs w:val="22"/>
        </w:rPr>
      </w:pPr>
    </w:p>
    <w:p w:rsidR="00221663" w:rsidRPr="000A6E2F" w:rsidRDefault="00221663" w:rsidP="003A2772">
      <w:pPr>
        <w:pStyle w:val="BodyText"/>
        <w:ind w:right="67" w:firstLine="396"/>
        <w:jc w:val="both"/>
        <w:rPr>
          <w:rFonts w:ascii="Palatino Linotype" w:hAnsi="Palatino Linotype"/>
          <w:sz w:val="22"/>
          <w:szCs w:val="22"/>
        </w:rPr>
      </w:pPr>
      <w:r w:rsidRPr="000A6E2F">
        <w:rPr>
          <w:rFonts w:ascii="Palatino Linotype" w:hAnsi="Palatino Linotype"/>
          <w:sz w:val="22"/>
          <w:szCs w:val="22"/>
        </w:rPr>
        <w:t xml:space="preserve">Computer-based instructional media that </w:t>
      </w:r>
      <w:r w:rsidR="00B361A3">
        <w:rPr>
          <w:rFonts w:ascii="Palatino Linotype" w:hAnsi="Palatino Linotype"/>
          <w:sz w:val="22"/>
          <w:szCs w:val="22"/>
        </w:rPr>
        <w:t>can</w:t>
      </w:r>
      <w:r w:rsidRPr="000A6E2F">
        <w:rPr>
          <w:rFonts w:ascii="Palatino Linotype" w:hAnsi="Palatino Linotype"/>
          <w:sz w:val="22"/>
          <w:szCs w:val="22"/>
        </w:rPr>
        <w:t xml:space="preserve"> present real subject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, as we know Chemistry is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an </w:t>
      </w:r>
      <w:r w:rsidRPr="000A6E2F">
        <w:rPr>
          <w:rFonts w:ascii="Palatino Linotype" w:hAnsi="Palatino Linotype"/>
          <w:sz w:val="22"/>
          <w:szCs w:val="22"/>
        </w:rPr>
        <w:t xml:space="preserve">abstract matter. </w:t>
      </w:r>
      <w:r w:rsidRPr="000A6E2F">
        <w:rPr>
          <w:rFonts w:ascii="Palatino Linotype" w:hAnsi="Palatino Linotype"/>
          <w:spacing w:val="-3"/>
          <w:sz w:val="22"/>
          <w:szCs w:val="22"/>
        </w:rPr>
        <w:t xml:space="preserve">We </w:t>
      </w:r>
      <w:r w:rsidRPr="000A6E2F">
        <w:rPr>
          <w:rFonts w:ascii="Palatino Linotype" w:hAnsi="Palatino Linotype"/>
          <w:sz w:val="22"/>
          <w:szCs w:val="22"/>
        </w:rPr>
        <w:t xml:space="preserve">learn about knowledge around us that we </w:t>
      </w:r>
      <w:r w:rsidRPr="000A6E2F">
        <w:rPr>
          <w:rFonts w:ascii="Palatino Linotype" w:hAnsi="Palatino Linotype"/>
          <w:spacing w:val="-3"/>
          <w:sz w:val="22"/>
          <w:szCs w:val="22"/>
        </w:rPr>
        <w:t xml:space="preserve">see </w:t>
      </w:r>
      <w:r w:rsidRPr="000A6E2F">
        <w:rPr>
          <w:rFonts w:ascii="Palatino Linotype" w:hAnsi="Palatino Linotype"/>
          <w:sz w:val="22"/>
          <w:szCs w:val="22"/>
        </w:rPr>
        <w:t>directly. With computer</w:t>
      </w:r>
      <w:r w:rsidR="00B361A3">
        <w:rPr>
          <w:rFonts w:ascii="Palatino Linotype" w:hAnsi="Palatino Linotype"/>
          <w:sz w:val="22"/>
          <w:szCs w:val="22"/>
          <w:lang w:val="en-US"/>
        </w:rPr>
        <w:t>s,</w:t>
      </w:r>
      <w:r w:rsidRPr="000A6E2F">
        <w:rPr>
          <w:rFonts w:ascii="Palatino Linotype" w:hAnsi="Palatino Linotype"/>
          <w:sz w:val="22"/>
          <w:szCs w:val="22"/>
        </w:rPr>
        <w:t xml:space="preserve"> we can present that subject with real picture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or real video. Hydrocarbon is about alkanes, alkenes and alkynes,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a </w:t>
      </w:r>
      <w:r w:rsidRPr="000A6E2F">
        <w:rPr>
          <w:rFonts w:ascii="Palatino Linotype" w:hAnsi="Palatino Linotype"/>
          <w:sz w:val="22"/>
          <w:szCs w:val="22"/>
        </w:rPr>
        <w:t>grouping of hydrocarbon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based on aromatic and aliphatic, saturated and unsaturated, isomer and reaction, and uses </w:t>
      </w:r>
      <w:r w:rsidRPr="000A6E2F">
        <w:rPr>
          <w:rFonts w:ascii="Palatino Linotype" w:hAnsi="Palatino Linotype"/>
          <w:spacing w:val="3"/>
          <w:sz w:val="22"/>
          <w:szCs w:val="22"/>
        </w:rPr>
        <w:t xml:space="preserve">of </w:t>
      </w:r>
      <w:r w:rsidRPr="000A6E2F">
        <w:rPr>
          <w:rFonts w:ascii="Palatino Linotype" w:hAnsi="Palatino Linotype"/>
          <w:sz w:val="22"/>
          <w:szCs w:val="22"/>
        </w:rPr>
        <w:t>hydrocarbon in daily life. Many application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</w:t>
      </w:r>
      <w:r w:rsidRPr="000A6E2F">
        <w:rPr>
          <w:rFonts w:ascii="Palatino Linotype" w:hAnsi="Palatino Linotype"/>
          <w:spacing w:val="3"/>
          <w:sz w:val="22"/>
          <w:szCs w:val="22"/>
        </w:rPr>
        <w:t xml:space="preserve">of </w:t>
      </w:r>
      <w:r w:rsidRPr="000A6E2F">
        <w:rPr>
          <w:rFonts w:ascii="Palatino Linotype" w:hAnsi="Palatino Linotype"/>
          <w:sz w:val="22"/>
          <w:szCs w:val="22"/>
        </w:rPr>
        <w:t>Hydrocarbon in our daily li</w:t>
      </w:r>
      <w:r w:rsidR="00B361A3">
        <w:rPr>
          <w:rFonts w:ascii="Palatino Linotype" w:hAnsi="Palatino Linotype"/>
          <w:sz w:val="22"/>
          <w:szCs w:val="22"/>
        </w:rPr>
        <w:t>ves</w:t>
      </w:r>
      <w:r w:rsidRPr="000A6E2F">
        <w:rPr>
          <w:rFonts w:ascii="Palatino Linotype" w:hAnsi="Palatino Linotype"/>
          <w:sz w:val="22"/>
          <w:szCs w:val="22"/>
        </w:rPr>
        <w:t xml:space="preserve">. </w:t>
      </w:r>
      <w:r w:rsidR="00B361A3">
        <w:rPr>
          <w:rFonts w:ascii="Palatino Linotype" w:hAnsi="Palatino Linotype"/>
          <w:sz w:val="22"/>
          <w:szCs w:val="22"/>
          <w:lang w:val="en-US"/>
        </w:rPr>
        <w:t>C</w:t>
      </w:r>
      <w:r w:rsidRPr="000A6E2F">
        <w:rPr>
          <w:rFonts w:ascii="Palatino Linotype" w:hAnsi="Palatino Linotype"/>
          <w:sz w:val="22"/>
          <w:szCs w:val="22"/>
        </w:rPr>
        <w:t>ontextual learning conduct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chemistry </w:t>
      </w:r>
      <w:r w:rsidR="00B361A3">
        <w:rPr>
          <w:rFonts w:ascii="Palatino Linotype" w:hAnsi="Palatino Linotype"/>
          <w:sz w:val="22"/>
          <w:szCs w:val="22"/>
        </w:rPr>
        <w:t>in</w:t>
      </w:r>
      <w:r w:rsidRPr="000A6E2F">
        <w:rPr>
          <w:rFonts w:ascii="Palatino Linotype" w:hAnsi="Palatino Linotype"/>
          <w:sz w:val="22"/>
          <w:szCs w:val="22"/>
        </w:rPr>
        <w:t xml:space="preserve"> real life, so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are </w:t>
      </w:r>
      <w:r w:rsidRPr="000A6E2F">
        <w:rPr>
          <w:rFonts w:ascii="Palatino Linotype" w:hAnsi="Palatino Linotype"/>
          <w:sz w:val="22"/>
          <w:szCs w:val="22"/>
        </w:rPr>
        <w:t>required to memorize and understand many concept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because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know directly in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>real world.</w:t>
      </w:r>
    </w:p>
    <w:p w:rsidR="00366612" w:rsidRPr="000A6E2F" w:rsidRDefault="00366612" w:rsidP="00221663">
      <w:pPr>
        <w:pStyle w:val="BodyText"/>
        <w:ind w:left="112" w:right="680" w:firstLine="284"/>
        <w:jc w:val="both"/>
        <w:rPr>
          <w:rFonts w:ascii="Palatino Linotype" w:hAnsi="Palatino Linotype"/>
        </w:rPr>
      </w:pPr>
    </w:p>
    <w:p w:rsidR="00366612" w:rsidRPr="000A6E2F" w:rsidRDefault="00366612" w:rsidP="003A2772">
      <w:pPr>
        <w:pStyle w:val="BodyText"/>
        <w:ind w:left="112" w:right="67" w:firstLine="284"/>
        <w:jc w:val="both"/>
        <w:rPr>
          <w:rFonts w:ascii="Palatino Linotype" w:hAnsi="Palatino Linotype"/>
          <w:sz w:val="22"/>
          <w:szCs w:val="22"/>
        </w:rPr>
      </w:pPr>
      <w:r w:rsidRPr="000A6E2F">
        <w:rPr>
          <w:rFonts w:ascii="Palatino Linotype" w:hAnsi="Palatino Linotype"/>
          <w:sz w:val="22"/>
          <w:szCs w:val="22"/>
        </w:rPr>
        <w:t xml:space="preserve">Chemistry is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an </w:t>
      </w:r>
      <w:r w:rsidRPr="000A6E2F">
        <w:rPr>
          <w:rFonts w:ascii="Palatino Linotype" w:hAnsi="Palatino Linotype"/>
          <w:sz w:val="22"/>
          <w:szCs w:val="22"/>
        </w:rPr>
        <w:t xml:space="preserve">abstract matter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that </w:t>
      </w:r>
      <w:r w:rsidRPr="000A6E2F">
        <w:rPr>
          <w:rFonts w:ascii="Palatino Linotype" w:hAnsi="Palatino Linotype"/>
          <w:sz w:val="22"/>
          <w:szCs w:val="22"/>
        </w:rPr>
        <w:t xml:space="preserve">will </w:t>
      </w:r>
      <w:r w:rsidR="00B361A3">
        <w:rPr>
          <w:rFonts w:ascii="Palatino Linotype" w:hAnsi="Palatino Linotype"/>
          <w:sz w:val="22"/>
          <w:szCs w:val="22"/>
        </w:rPr>
        <w:t>be understoo</w:t>
      </w:r>
      <w:r w:rsidRPr="000A6E2F">
        <w:rPr>
          <w:rFonts w:ascii="Palatino Linotype" w:hAnsi="Palatino Linotype"/>
          <w:sz w:val="22"/>
          <w:szCs w:val="22"/>
        </w:rPr>
        <w:t>d by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who </w:t>
      </w:r>
      <w:r w:rsidRPr="000A6E2F">
        <w:rPr>
          <w:rFonts w:ascii="Palatino Linotype" w:hAnsi="Palatino Linotype"/>
          <w:sz w:val="22"/>
          <w:szCs w:val="22"/>
        </w:rPr>
        <w:t>will use modern technology that are computer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>, with computer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we can see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>materi</w:t>
      </w:r>
      <w:r w:rsidR="00B361A3">
        <w:rPr>
          <w:rFonts w:ascii="Palatino Linotype" w:hAnsi="Palatino Linotype"/>
          <w:sz w:val="22"/>
          <w:szCs w:val="22"/>
          <w:lang w:val="en-US"/>
        </w:rPr>
        <w:t>al</w:t>
      </w:r>
      <w:r w:rsidRPr="000A6E2F">
        <w:rPr>
          <w:rFonts w:ascii="Palatino Linotype" w:hAnsi="Palatino Linotype"/>
          <w:sz w:val="22"/>
          <w:szCs w:val="22"/>
        </w:rPr>
        <w:t xml:space="preserve"> of chemistry </w:t>
      </w:r>
      <w:r w:rsidR="00B361A3">
        <w:rPr>
          <w:rFonts w:ascii="Palatino Linotype" w:hAnsi="Palatino Linotype"/>
          <w:sz w:val="22"/>
          <w:szCs w:val="22"/>
        </w:rPr>
        <w:t>in</w:t>
      </w:r>
      <w:r w:rsidRPr="000A6E2F">
        <w:rPr>
          <w:rFonts w:ascii="Palatino Linotype" w:hAnsi="Palatino Linotype"/>
          <w:sz w:val="22"/>
          <w:szCs w:val="22"/>
        </w:rPr>
        <w:t xml:space="preserve"> picture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>, video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or slide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which we can</w:t>
      </w:r>
      <w:r w:rsidR="00B361A3">
        <w:rPr>
          <w:rFonts w:ascii="Palatino Linotype" w:hAnsi="Palatino Linotype"/>
          <w:sz w:val="22"/>
          <w:szCs w:val="22"/>
          <w:lang w:val="en-US"/>
        </w:rPr>
        <w:t>’</w:t>
      </w:r>
      <w:r w:rsidRPr="000A6E2F">
        <w:rPr>
          <w:rFonts w:ascii="Palatino Linotype" w:hAnsi="Palatino Linotype"/>
          <w:sz w:val="22"/>
          <w:szCs w:val="22"/>
        </w:rPr>
        <w:t xml:space="preserve">t see with our eyes directly. Chemistry as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a </w:t>
      </w:r>
      <w:r w:rsidRPr="000A6E2F">
        <w:rPr>
          <w:rFonts w:ascii="Palatino Linotype" w:hAnsi="Palatino Linotype"/>
          <w:sz w:val="22"/>
          <w:szCs w:val="22"/>
        </w:rPr>
        <w:t xml:space="preserve">difficult subject matter will </w:t>
      </w:r>
      <w:r w:rsidR="00B361A3">
        <w:rPr>
          <w:rFonts w:ascii="Palatino Linotype" w:hAnsi="Palatino Linotype"/>
          <w:sz w:val="22"/>
          <w:szCs w:val="22"/>
        </w:rPr>
        <w:t>be understoo</w:t>
      </w:r>
      <w:r w:rsidRPr="000A6E2F">
        <w:rPr>
          <w:rFonts w:ascii="Palatino Linotype" w:hAnsi="Palatino Linotype"/>
          <w:sz w:val="22"/>
          <w:szCs w:val="22"/>
        </w:rPr>
        <w:t>d by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with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 xml:space="preserve">use learning model (CTL),  with CTL </w:t>
      </w:r>
      <w:r w:rsidR="00B361A3">
        <w:rPr>
          <w:rFonts w:ascii="Palatino Linotype" w:hAnsi="Palatino Linotype"/>
          <w:sz w:val="22"/>
          <w:szCs w:val="22"/>
        </w:rPr>
        <w:t>Students</w:t>
      </w:r>
      <w:r w:rsidRPr="000A6E2F">
        <w:rPr>
          <w:rFonts w:ascii="Palatino Linotype" w:hAnsi="Palatino Linotype"/>
          <w:sz w:val="22"/>
          <w:szCs w:val="22"/>
        </w:rPr>
        <w:t xml:space="preserve"> will understand natur</w:t>
      </w:r>
      <w:r w:rsidR="00B361A3">
        <w:rPr>
          <w:rFonts w:ascii="Palatino Linotype" w:hAnsi="Palatino Linotype"/>
          <w:sz w:val="22"/>
          <w:szCs w:val="22"/>
        </w:rPr>
        <w:t>al</w:t>
      </w:r>
      <w:r w:rsidRPr="000A6E2F">
        <w:rPr>
          <w:rFonts w:ascii="Palatino Linotype" w:hAnsi="Palatino Linotype"/>
          <w:sz w:val="22"/>
          <w:szCs w:val="22"/>
        </w:rPr>
        <w:t xml:space="preserve"> phenomena or daily incident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connected to knowledge and be democrati</w:t>
      </w:r>
      <w:r w:rsidR="00B361A3">
        <w:rPr>
          <w:rFonts w:ascii="Palatino Linotype" w:hAnsi="Palatino Linotype"/>
          <w:sz w:val="22"/>
          <w:szCs w:val="22"/>
          <w:lang w:val="en-US"/>
        </w:rPr>
        <w:t>c</w:t>
      </w:r>
      <w:r w:rsidRPr="000A6E2F">
        <w:rPr>
          <w:rFonts w:ascii="Palatino Linotype" w:hAnsi="Palatino Linotype"/>
          <w:sz w:val="22"/>
          <w:szCs w:val="22"/>
        </w:rPr>
        <w:t xml:space="preserve"> because they work together in their group </w:t>
      </w:r>
      <w:r w:rsidR="00B361A3">
        <w:rPr>
          <w:rFonts w:ascii="Palatino Linotype" w:hAnsi="Palatino Linotype"/>
          <w:sz w:val="22"/>
          <w:szCs w:val="22"/>
        </w:rPr>
        <w:t>to</w:t>
      </w:r>
      <w:r w:rsidRPr="000A6E2F">
        <w:rPr>
          <w:rFonts w:ascii="Palatino Linotype" w:hAnsi="Palatino Linotype"/>
          <w:sz w:val="22"/>
          <w:szCs w:val="22"/>
        </w:rPr>
        <w:t xml:space="preserve"> solve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>problem.</w:t>
      </w:r>
    </w:p>
    <w:p w:rsidR="00221663" w:rsidRPr="000A6E2F" w:rsidRDefault="00221663" w:rsidP="00221663">
      <w:pPr>
        <w:pStyle w:val="BodyText"/>
        <w:ind w:right="680"/>
        <w:jc w:val="both"/>
        <w:rPr>
          <w:rFonts w:ascii="Palatino Linotype" w:hAnsi="Palatino Linotype"/>
        </w:rPr>
      </w:pPr>
    </w:p>
    <w:p w:rsidR="00221663" w:rsidRPr="000A6E2F" w:rsidRDefault="000A6E2F" w:rsidP="000A6E2F">
      <w:pPr>
        <w:pStyle w:val="Heading2"/>
        <w:numPr>
          <w:ilvl w:val="0"/>
          <w:numId w:val="8"/>
        </w:numPr>
        <w:tabs>
          <w:tab w:val="left" w:pos="965"/>
        </w:tabs>
        <w:spacing w:before="74" w:line="229" w:lineRule="exact"/>
        <w:ind w:left="360"/>
        <w:rPr>
          <w:rFonts w:ascii="Palatino Linotype" w:hAnsi="Palatino Linotype"/>
          <w:sz w:val="24"/>
          <w:szCs w:val="24"/>
        </w:rPr>
      </w:pPr>
      <w:r w:rsidRPr="000A6E2F">
        <w:rPr>
          <w:rFonts w:ascii="Palatino Linotype" w:hAnsi="Palatino Linotype"/>
          <w:sz w:val="24"/>
          <w:szCs w:val="24"/>
        </w:rPr>
        <w:t>Method</w:t>
      </w:r>
    </w:p>
    <w:p w:rsidR="000A6E2F" w:rsidRPr="000A6E2F" w:rsidRDefault="000A6E2F" w:rsidP="000A6E2F">
      <w:pPr>
        <w:pStyle w:val="BodyText"/>
        <w:ind w:right="121"/>
        <w:jc w:val="both"/>
        <w:rPr>
          <w:rFonts w:ascii="Palatino Linotype" w:hAnsi="Palatino Linotype"/>
          <w:b/>
        </w:rPr>
      </w:pPr>
    </w:p>
    <w:p w:rsidR="003A2772" w:rsidRPr="000A6E2F" w:rsidRDefault="000A6E2F" w:rsidP="000A6E2F">
      <w:pPr>
        <w:pStyle w:val="BodyText"/>
        <w:ind w:right="121"/>
        <w:jc w:val="both"/>
        <w:rPr>
          <w:rFonts w:ascii="Palatino Linotype" w:hAnsi="Palatino Linotype"/>
          <w:b/>
          <w:sz w:val="22"/>
          <w:szCs w:val="22"/>
        </w:rPr>
      </w:pPr>
      <w:r w:rsidRPr="000A6E2F">
        <w:rPr>
          <w:rFonts w:ascii="Palatino Linotype" w:hAnsi="Palatino Linotype"/>
          <w:b/>
        </w:rPr>
        <w:t xml:space="preserve">2.1 </w:t>
      </w:r>
      <w:r w:rsidR="00221663" w:rsidRPr="000A6E2F">
        <w:rPr>
          <w:rFonts w:ascii="Palatino Linotype" w:hAnsi="Palatino Linotype"/>
          <w:b/>
          <w:sz w:val="22"/>
          <w:szCs w:val="22"/>
        </w:rPr>
        <w:t xml:space="preserve">Time and location. </w:t>
      </w:r>
    </w:p>
    <w:p w:rsidR="00221663" w:rsidRPr="000A6E2F" w:rsidRDefault="00221663" w:rsidP="003A2772">
      <w:pPr>
        <w:pStyle w:val="BodyText"/>
        <w:ind w:right="121"/>
        <w:jc w:val="both"/>
        <w:rPr>
          <w:rFonts w:ascii="Palatino Linotype" w:hAnsi="Palatino Linotype"/>
          <w:sz w:val="22"/>
          <w:szCs w:val="22"/>
        </w:rPr>
      </w:pPr>
      <w:r w:rsidRPr="000A6E2F">
        <w:rPr>
          <w:rFonts w:ascii="Palatino Linotype" w:hAnsi="Palatino Linotype"/>
          <w:sz w:val="22"/>
          <w:szCs w:val="22"/>
        </w:rPr>
        <w:t xml:space="preserve">Taught in class X grade senior high school in even semester </w:t>
      </w:r>
      <w:r w:rsidR="00B361A3">
        <w:rPr>
          <w:rFonts w:ascii="Palatino Linotype" w:hAnsi="Palatino Linotype"/>
          <w:sz w:val="22"/>
          <w:szCs w:val="22"/>
        </w:rPr>
        <w:t>in</w:t>
      </w:r>
      <w:r w:rsidRPr="000A6E2F">
        <w:rPr>
          <w:rFonts w:ascii="Palatino Linotype" w:hAnsi="Palatino Linotype"/>
          <w:sz w:val="22"/>
          <w:szCs w:val="22"/>
        </w:rPr>
        <w:t xml:space="preserve"> academic year 2013/2014 in SMAN 1 Sunggal, SMAN 16 Medan and </w:t>
      </w:r>
      <w:r w:rsidRPr="000A6E2F">
        <w:rPr>
          <w:rFonts w:ascii="Palatino Linotype" w:hAnsi="Palatino Linotype"/>
          <w:sz w:val="22"/>
          <w:szCs w:val="22"/>
        </w:rPr>
        <w:lastRenderedPageBreak/>
        <w:t>MAS PAB 1</w:t>
      </w:r>
    </w:p>
    <w:p w:rsidR="00221663" w:rsidRPr="000A6E2F" w:rsidRDefault="00221663" w:rsidP="003A2772">
      <w:pPr>
        <w:pStyle w:val="BodyText"/>
        <w:ind w:right="121"/>
        <w:jc w:val="both"/>
        <w:rPr>
          <w:rFonts w:ascii="Palatino Linotype" w:hAnsi="Palatino Linotype"/>
          <w:sz w:val="22"/>
          <w:szCs w:val="22"/>
        </w:rPr>
      </w:pPr>
    </w:p>
    <w:p w:rsidR="003A2772" w:rsidRPr="000A6E2F" w:rsidRDefault="00221663" w:rsidP="000A6E2F">
      <w:pPr>
        <w:pStyle w:val="BodyText"/>
        <w:numPr>
          <w:ilvl w:val="1"/>
          <w:numId w:val="8"/>
        </w:numPr>
        <w:ind w:left="360" w:right="108"/>
        <w:jc w:val="both"/>
        <w:rPr>
          <w:rFonts w:ascii="Palatino Linotype" w:hAnsi="Palatino Linotype"/>
          <w:b/>
          <w:sz w:val="22"/>
          <w:szCs w:val="22"/>
        </w:rPr>
      </w:pPr>
      <w:r w:rsidRPr="000A6E2F">
        <w:rPr>
          <w:rFonts w:ascii="Palatino Linotype" w:hAnsi="Palatino Linotype"/>
          <w:b/>
          <w:sz w:val="22"/>
          <w:szCs w:val="22"/>
        </w:rPr>
        <w:t>Population and Sample.</w:t>
      </w:r>
    </w:p>
    <w:p w:rsidR="00221663" w:rsidRPr="000A6E2F" w:rsidRDefault="00221663" w:rsidP="003A2772">
      <w:pPr>
        <w:pStyle w:val="BodyText"/>
        <w:ind w:right="108"/>
        <w:jc w:val="both"/>
        <w:rPr>
          <w:rFonts w:ascii="Palatino Linotype" w:hAnsi="Palatino Linotype"/>
          <w:sz w:val="22"/>
          <w:szCs w:val="22"/>
        </w:rPr>
      </w:pPr>
      <w:r w:rsidRPr="000A6E2F">
        <w:rPr>
          <w:rFonts w:ascii="Palatino Linotype" w:hAnsi="Palatino Linotype"/>
          <w:b/>
          <w:sz w:val="22"/>
          <w:szCs w:val="22"/>
        </w:rPr>
        <w:t xml:space="preserve"> </w:t>
      </w:r>
      <w:r w:rsidRPr="000A6E2F">
        <w:rPr>
          <w:rFonts w:ascii="Palatino Linotype" w:hAnsi="Palatino Linotype"/>
          <w:sz w:val="22"/>
          <w:szCs w:val="22"/>
        </w:rPr>
        <w:t xml:space="preserve">The population </w:t>
      </w:r>
      <w:r w:rsidRPr="000A6E2F">
        <w:rPr>
          <w:rFonts w:ascii="Palatino Linotype" w:hAnsi="Palatino Linotype"/>
          <w:spacing w:val="3"/>
          <w:sz w:val="22"/>
          <w:szCs w:val="22"/>
        </w:rPr>
        <w:t xml:space="preserve">of </w:t>
      </w:r>
      <w:r w:rsidRPr="000A6E2F">
        <w:rPr>
          <w:rFonts w:ascii="Palatino Linotype" w:hAnsi="Palatino Linotype"/>
          <w:sz w:val="22"/>
          <w:szCs w:val="22"/>
        </w:rPr>
        <w:t>this research are all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 X grade in SMAN 1 Sunggal there are 4 class</w:t>
      </w:r>
      <w:r w:rsidR="00B361A3">
        <w:rPr>
          <w:rFonts w:ascii="Palatino Linotype" w:hAnsi="Palatino Linotype"/>
          <w:sz w:val="22"/>
          <w:szCs w:val="22"/>
          <w:lang w:val="en-US"/>
        </w:rPr>
        <w:t>es</w:t>
      </w:r>
      <w:r w:rsidRPr="000A6E2F">
        <w:rPr>
          <w:rFonts w:ascii="Palatino Linotype" w:hAnsi="Palatino Linotype"/>
          <w:sz w:val="22"/>
          <w:szCs w:val="22"/>
        </w:rPr>
        <w:t xml:space="preserve"> of X grades, SMAN 16 Medan there are 4 class</w:t>
      </w:r>
      <w:r w:rsidR="00B361A3">
        <w:rPr>
          <w:rFonts w:ascii="Palatino Linotype" w:hAnsi="Palatino Linotype"/>
          <w:sz w:val="22"/>
          <w:szCs w:val="22"/>
          <w:lang w:val="en-US"/>
        </w:rPr>
        <w:t>es</w:t>
      </w:r>
      <w:r w:rsidRPr="000A6E2F">
        <w:rPr>
          <w:rFonts w:ascii="Palatino Linotype" w:hAnsi="Palatino Linotype"/>
          <w:sz w:val="22"/>
          <w:szCs w:val="22"/>
        </w:rPr>
        <w:t xml:space="preserve"> of X grades and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in </w:t>
      </w:r>
      <w:r w:rsidRPr="000A6E2F">
        <w:rPr>
          <w:rFonts w:ascii="Palatino Linotype" w:hAnsi="Palatino Linotype"/>
          <w:sz w:val="22"/>
          <w:szCs w:val="22"/>
        </w:rPr>
        <w:t>MAS PAB 2, there are 2</w:t>
      </w:r>
      <w:r w:rsidRPr="000A6E2F">
        <w:rPr>
          <w:rFonts w:ascii="Palatino Linotype" w:hAnsi="Palatino Linotype"/>
          <w:spacing w:val="-28"/>
          <w:sz w:val="22"/>
          <w:szCs w:val="22"/>
        </w:rPr>
        <w:t xml:space="preserve"> </w:t>
      </w:r>
      <w:r w:rsidRPr="000A6E2F">
        <w:rPr>
          <w:rFonts w:ascii="Palatino Linotype" w:hAnsi="Palatino Linotype"/>
          <w:sz w:val="22"/>
          <w:szCs w:val="22"/>
        </w:rPr>
        <w:t>class</w:t>
      </w:r>
      <w:r w:rsidR="00B361A3">
        <w:rPr>
          <w:rFonts w:ascii="Palatino Linotype" w:hAnsi="Palatino Linotype"/>
          <w:sz w:val="22"/>
          <w:szCs w:val="22"/>
          <w:lang w:val="en-US"/>
        </w:rPr>
        <w:t>es</w:t>
      </w:r>
      <w:r w:rsidRPr="000A6E2F">
        <w:rPr>
          <w:rFonts w:ascii="Palatino Linotype" w:hAnsi="Palatino Linotype"/>
          <w:sz w:val="22"/>
          <w:szCs w:val="22"/>
        </w:rPr>
        <w:t>.</w:t>
      </w:r>
      <w:r w:rsidR="00366612" w:rsidRPr="000A6E2F">
        <w:rPr>
          <w:rFonts w:ascii="Palatino Linotype" w:hAnsi="Palatino Linotype"/>
          <w:sz w:val="22"/>
          <w:szCs w:val="22"/>
        </w:rPr>
        <w:t xml:space="preserve"> </w:t>
      </w:r>
      <w:r w:rsidR="00B361A3">
        <w:rPr>
          <w:rFonts w:ascii="Palatino Linotype" w:hAnsi="Palatino Linotype"/>
          <w:sz w:val="22"/>
          <w:szCs w:val="22"/>
        </w:rPr>
        <w:t>The s</w:t>
      </w:r>
      <w:r w:rsidR="00E114E2" w:rsidRPr="000A6E2F">
        <w:rPr>
          <w:rFonts w:ascii="Palatino Linotype" w:hAnsi="Palatino Linotype"/>
          <w:sz w:val="22"/>
          <w:szCs w:val="22"/>
        </w:rPr>
        <w:t xml:space="preserve">ample </w:t>
      </w:r>
      <w:r w:rsidR="00B361A3">
        <w:rPr>
          <w:rFonts w:ascii="Palatino Linotype" w:hAnsi="Palatino Linotype"/>
          <w:sz w:val="22"/>
          <w:szCs w:val="22"/>
        </w:rPr>
        <w:t>is</w:t>
      </w:r>
      <w:r w:rsidR="00E114E2" w:rsidRPr="000A6E2F">
        <w:rPr>
          <w:rFonts w:ascii="Palatino Linotype" w:hAnsi="Palatino Linotype"/>
          <w:sz w:val="22"/>
          <w:szCs w:val="22"/>
        </w:rPr>
        <w:t xml:space="preserve"> X </w:t>
      </w:r>
      <w:r w:rsidR="00B361A3">
        <w:rPr>
          <w:rFonts w:ascii="Palatino Linotype" w:hAnsi="Palatino Linotype"/>
          <w:sz w:val="22"/>
          <w:szCs w:val="22"/>
          <w:lang w:val="en-US"/>
        </w:rPr>
        <w:t>Social Class</w:t>
      </w:r>
      <w:r w:rsidR="00E114E2" w:rsidRPr="000A6E2F">
        <w:rPr>
          <w:rFonts w:ascii="Palatino Linotype" w:hAnsi="Palatino Linotype"/>
          <w:sz w:val="22"/>
          <w:szCs w:val="22"/>
        </w:rPr>
        <w:t xml:space="preserve"> 1-2 in SMAN 16 Medan (70 students), X </w:t>
      </w:r>
      <w:r w:rsidR="00B361A3">
        <w:rPr>
          <w:rFonts w:ascii="Palatino Linotype" w:hAnsi="Palatino Linotype"/>
          <w:sz w:val="22"/>
          <w:szCs w:val="22"/>
          <w:lang w:val="en-US"/>
        </w:rPr>
        <w:t>Social Class</w:t>
      </w:r>
      <w:r w:rsidR="00E114E2" w:rsidRPr="000A6E2F">
        <w:rPr>
          <w:rFonts w:ascii="Palatino Linotype" w:hAnsi="Palatino Linotype"/>
          <w:sz w:val="22"/>
          <w:szCs w:val="22"/>
        </w:rPr>
        <w:t xml:space="preserve"> 1-2 in SMAN 1 Sunggal (60 students) and X </w:t>
      </w:r>
      <w:r w:rsidR="00B361A3">
        <w:rPr>
          <w:rFonts w:ascii="Palatino Linotype" w:hAnsi="Palatino Linotype"/>
          <w:sz w:val="22"/>
          <w:szCs w:val="22"/>
          <w:lang w:val="en-US"/>
        </w:rPr>
        <w:t>Social Class</w:t>
      </w:r>
      <w:r w:rsidR="00E114E2" w:rsidRPr="000A6E2F">
        <w:rPr>
          <w:rFonts w:ascii="Palatino Linotype" w:hAnsi="Palatino Linotype"/>
          <w:sz w:val="22"/>
          <w:szCs w:val="22"/>
        </w:rPr>
        <w:t xml:space="preserve"> 1-2 in MAS PAB (50 students). T</w:t>
      </w:r>
      <w:r w:rsidR="00B361A3">
        <w:rPr>
          <w:rFonts w:ascii="Palatino Linotype" w:hAnsi="Palatino Linotype"/>
          <w:sz w:val="22"/>
          <w:szCs w:val="22"/>
          <w:lang w:val="en-US"/>
        </w:rPr>
        <w:t>he t</w:t>
      </w:r>
      <w:r w:rsidR="00E114E2" w:rsidRPr="000A6E2F">
        <w:rPr>
          <w:rFonts w:ascii="Palatino Linotype" w:hAnsi="Palatino Linotype"/>
          <w:sz w:val="22"/>
          <w:szCs w:val="22"/>
        </w:rPr>
        <w:t xml:space="preserve">otal sample is 180 students. </w:t>
      </w:r>
    </w:p>
    <w:p w:rsidR="00221663" w:rsidRPr="000A6E2F" w:rsidRDefault="00221663" w:rsidP="00221663">
      <w:pPr>
        <w:pStyle w:val="BodyText"/>
        <w:ind w:right="120"/>
        <w:jc w:val="both"/>
        <w:rPr>
          <w:rFonts w:ascii="Palatino Linotype" w:hAnsi="Palatino Linotype"/>
          <w:b/>
          <w:sz w:val="22"/>
          <w:szCs w:val="22"/>
        </w:rPr>
      </w:pPr>
    </w:p>
    <w:p w:rsidR="003A2772" w:rsidRPr="000A6E2F" w:rsidRDefault="00221663" w:rsidP="000A6E2F">
      <w:pPr>
        <w:pStyle w:val="BodyText"/>
        <w:numPr>
          <w:ilvl w:val="1"/>
          <w:numId w:val="8"/>
        </w:numPr>
        <w:ind w:left="360" w:right="120"/>
        <w:jc w:val="both"/>
        <w:rPr>
          <w:rFonts w:ascii="Palatino Linotype" w:hAnsi="Palatino Linotype"/>
          <w:b/>
          <w:sz w:val="22"/>
          <w:szCs w:val="22"/>
        </w:rPr>
      </w:pPr>
      <w:r w:rsidRPr="000A6E2F">
        <w:rPr>
          <w:rFonts w:ascii="Palatino Linotype" w:hAnsi="Palatino Linotype"/>
          <w:b/>
          <w:sz w:val="22"/>
          <w:szCs w:val="22"/>
        </w:rPr>
        <w:t xml:space="preserve">Research Procedure. </w:t>
      </w:r>
    </w:p>
    <w:p w:rsidR="00221663" w:rsidRPr="000A6E2F" w:rsidRDefault="00221663" w:rsidP="003A2772">
      <w:pPr>
        <w:pStyle w:val="BodyText"/>
        <w:ind w:right="120"/>
        <w:jc w:val="both"/>
        <w:rPr>
          <w:rFonts w:ascii="Palatino Linotype" w:hAnsi="Palatino Linotype"/>
          <w:sz w:val="22"/>
          <w:szCs w:val="22"/>
        </w:rPr>
      </w:pPr>
      <w:r w:rsidRPr="000A6E2F">
        <w:rPr>
          <w:rFonts w:ascii="Palatino Linotype" w:hAnsi="Palatino Linotype"/>
          <w:sz w:val="22"/>
          <w:szCs w:val="22"/>
        </w:rPr>
        <w:t>Give treatment in class 1 using Contextual Teaching and Learning with multimedia based on computer and give treatment in class 2 using Direct Instruction. Before giv</w:t>
      </w:r>
      <w:r w:rsidR="00B361A3">
        <w:rPr>
          <w:rFonts w:ascii="Palatino Linotype" w:hAnsi="Palatino Linotype"/>
          <w:sz w:val="22"/>
          <w:szCs w:val="22"/>
        </w:rPr>
        <w:t>ing</w:t>
      </w:r>
      <w:r w:rsidRPr="000A6E2F">
        <w:rPr>
          <w:rFonts w:ascii="Palatino Linotype" w:hAnsi="Palatino Linotype"/>
          <w:sz w:val="22"/>
          <w:szCs w:val="22"/>
        </w:rPr>
        <w:t xml:space="preserve"> treatment, both class</w:t>
      </w:r>
      <w:r w:rsidR="00B361A3">
        <w:rPr>
          <w:rFonts w:ascii="Palatino Linotype" w:hAnsi="Palatino Linotype"/>
          <w:sz w:val="22"/>
          <w:szCs w:val="22"/>
          <w:lang w:val="en-US"/>
        </w:rPr>
        <w:t>es</w:t>
      </w:r>
      <w:r w:rsidRPr="000A6E2F">
        <w:rPr>
          <w:rFonts w:ascii="Palatino Linotype" w:hAnsi="Palatino Linotype"/>
          <w:sz w:val="22"/>
          <w:szCs w:val="22"/>
        </w:rPr>
        <w:t xml:space="preserve"> give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a </w:t>
      </w:r>
      <w:r w:rsidRPr="000A6E2F">
        <w:rPr>
          <w:rFonts w:ascii="Palatino Linotype" w:hAnsi="Palatino Linotype"/>
          <w:sz w:val="22"/>
          <w:szCs w:val="22"/>
        </w:rPr>
        <w:t xml:space="preserve">pretest </w:t>
      </w:r>
      <w:r w:rsidR="00B361A3">
        <w:rPr>
          <w:rFonts w:ascii="Palatino Linotype" w:hAnsi="Palatino Linotype"/>
          <w:sz w:val="22"/>
          <w:szCs w:val="22"/>
        </w:rPr>
        <w:t>to</w:t>
      </w:r>
      <w:r w:rsidRPr="000A6E2F">
        <w:rPr>
          <w:rFonts w:ascii="Palatino Linotype" w:hAnsi="Palatino Linotype"/>
          <w:sz w:val="22"/>
          <w:szCs w:val="22"/>
        </w:rPr>
        <w:t xml:space="preserve"> know their initial knowledge about this topic. After we give treatment in each class, give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a </w:t>
      </w:r>
      <w:r w:rsidRPr="000A6E2F">
        <w:rPr>
          <w:rFonts w:ascii="Palatino Linotype" w:hAnsi="Palatino Linotype"/>
          <w:sz w:val="22"/>
          <w:szCs w:val="22"/>
        </w:rPr>
        <w:t>post</w:t>
      </w:r>
      <w:r w:rsidR="00B361A3">
        <w:rPr>
          <w:rFonts w:ascii="Palatino Linotype" w:hAnsi="Palatino Linotype"/>
          <w:sz w:val="22"/>
          <w:szCs w:val="22"/>
          <w:lang w:val="en-US"/>
        </w:rPr>
        <w:t>t</w:t>
      </w:r>
      <w:r w:rsidRPr="000A6E2F">
        <w:rPr>
          <w:rFonts w:ascii="Palatino Linotype" w:hAnsi="Palatino Linotype"/>
          <w:sz w:val="22"/>
          <w:szCs w:val="22"/>
        </w:rPr>
        <w:t xml:space="preserve">est in both of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>class</w:t>
      </w:r>
      <w:r w:rsidR="00B361A3">
        <w:rPr>
          <w:rFonts w:ascii="Palatino Linotype" w:hAnsi="Palatino Linotype"/>
          <w:sz w:val="22"/>
          <w:szCs w:val="22"/>
          <w:lang w:val="en-US"/>
        </w:rPr>
        <w:t>es</w:t>
      </w:r>
      <w:r w:rsidRPr="000A6E2F">
        <w:rPr>
          <w:rFonts w:ascii="Palatino Linotype" w:hAnsi="Palatino Linotype"/>
          <w:sz w:val="22"/>
          <w:szCs w:val="22"/>
        </w:rPr>
        <w:t xml:space="preserve">. From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>postest</w:t>
      </w:r>
      <w:r w:rsidR="00B361A3">
        <w:rPr>
          <w:rFonts w:ascii="Palatino Linotype" w:hAnsi="Palatino Linotype"/>
          <w:sz w:val="22"/>
          <w:szCs w:val="22"/>
          <w:lang w:val="en-US"/>
        </w:rPr>
        <w:t>,</w:t>
      </w:r>
      <w:r w:rsidRPr="000A6E2F">
        <w:rPr>
          <w:rFonts w:ascii="Palatino Linotype" w:hAnsi="Palatino Linotype"/>
          <w:sz w:val="22"/>
          <w:szCs w:val="22"/>
        </w:rPr>
        <w:t xml:space="preserve"> we get the data. That data will be analys</w:t>
      </w:r>
      <w:r w:rsidR="00B361A3">
        <w:rPr>
          <w:rFonts w:ascii="Palatino Linotype" w:hAnsi="Palatino Linotype"/>
          <w:sz w:val="22"/>
          <w:szCs w:val="22"/>
        </w:rPr>
        <w:t>ed</w:t>
      </w:r>
      <w:r w:rsidRPr="000A6E2F">
        <w:rPr>
          <w:rFonts w:ascii="Palatino Linotype" w:hAnsi="Palatino Linotype"/>
          <w:sz w:val="22"/>
          <w:szCs w:val="22"/>
        </w:rPr>
        <w:t xml:space="preserve"> and after we analys</w:t>
      </w:r>
      <w:r w:rsidR="00B361A3">
        <w:rPr>
          <w:rFonts w:ascii="Palatino Linotype" w:hAnsi="Palatino Linotype"/>
          <w:sz w:val="22"/>
          <w:szCs w:val="22"/>
        </w:rPr>
        <w:t>e it</w:t>
      </w:r>
      <w:r w:rsidRPr="000A6E2F">
        <w:rPr>
          <w:rFonts w:ascii="Palatino Linotype" w:hAnsi="Palatino Linotype"/>
          <w:sz w:val="22"/>
          <w:szCs w:val="22"/>
        </w:rPr>
        <w:t xml:space="preserve">, we can conclude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 xml:space="preserve">result of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>research. During give treatment in both class</w:t>
      </w:r>
      <w:r w:rsidR="00B361A3">
        <w:rPr>
          <w:rFonts w:ascii="Palatino Linotype" w:hAnsi="Palatino Linotype"/>
          <w:sz w:val="22"/>
          <w:szCs w:val="22"/>
          <w:lang w:val="en-US"/>
        </w:rPr>
        <w:t>es</w:t>
      </w:r>
      <w:r w:rsidRPr="000A6E2F">
        <w:rPr>
          <w:rFonts w:ascii="Palatino Linotype" w:hAnsi="Palatino Linotype"/>
          <w:sz w:val="22"/>
          <w:szCs w:val="22"/>
        </w:rPr>
        <w:t xml:space="preserve">,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>observer would observe the communicati</w:t>
      </w:r>
      <w:r w:rsidR="00B361A3">
        <w:rPr>
          <w:rFonts w:ascii="Palatino Linotype" w:hAnsi="Palatino Linotype"/>
          <w:sz w:val="22"/>
          <w:szCs w:val="22"/>
        </w:rPr>
        <w:t>on</w:t>
      </w:r>
      <w:r w:rsidRPr="000A6E2F">
        <w:rPr>
          <w:rFonts w:ascii="Palatino Linotype" w:hAnsi="Palatino Linotype"/>
          <w:sz w:val="22"/>
          <w:szCs w:val="22"/>
        </w:rPr>
        <w:t xml:space="preserve"> of student</w:t>
      </w:r>
      <w:r w:rsidR="00B361A3">
        <w:rPr>
          <w:rFonts w:ascii="Palatino Linotype" w:hAnsi="Palatino Linotype"/>
          <w:sz w:val="22"/>
          <w:szCs w:val="22"/>
          <w:lang w:val="en-US"/>
        </w:rPr>
        <w:t>s</w:t>
      </w:r>
      <w:r w:rsidRPr="000A6E2F">
        <w:rPr>
          <w:rFonts w:ascii="Palatino Linotype" w:hAnsi="Palatino Linotype"/>
          <w:sz w:val="22"/>
          <w:szCs w:val="22"/>
        </w:rPr>
        <w:t xml:space="preserve">. Both of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>class</w:t>
      </w:r>
      <w:r w:rsidR="00B361A3">
        <w:rPr>
          <w:rFonts w:ascii="Palatino Linotype" w:hAnsi="Palatino Linotype"/>
          <w:sz w:val="22"/>
          <w:szCs w:val="22"/>
          <w:lang w:val="en-US"/>
        </w:rPr>
        <w:t>es</w:t>
      </w:r>
      <w:r w:rsidRPr="000A6E2F">
        <w:rPr>
          <w:rFonts w:ascii="Palatino Linotype" w:hAnsi="Palatino Linotype"/>
          <w:sz w:val="22"/>
          <w:szCs w:val="22"/>
        </w:rPr>
        <w:t xml:space="preserve"> will observe. Observe student character based on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 xml:space="preserve">indicator in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0A6E2F">
        <w:rPr>
          <w:rFonts w:ascii="Palatino Linotype" w:hAnsi="Palatino Linotype"/>
          <w:sz w:val="22"/>
          <w:szCs w:val="22"/>
        </w:rPr>
        <w:t xml:space="preserve">observation sheet, every indicator has </w:t>
      </w:r>
      <w:r w:rsidR="00B361A3">
        <w:rPr>
          <w:rFonts w:ascii="Palatino Linotype" w:hAnsi="Palatino Linotype"/>
          <w:sz w:val="22"/>
          <w:szCs w:val="22"/>
          <w:lang w:val="en-US"/>
        </w:rPr>
        <w:t xml:space="preserve">a </w:t>
      </w:r>
      <w:r w:rsidRPr="000A6E2F">
        <w:rPr>
          <w:rFonts w:ascii="Palatino Linotype" w:hAnsi="Palatino Linotype"/>
          <w:sz w:val="22"/>
          <w:szCs w:val="22"/>
        </w:rPr>
        <w:t>scale. After get</w:t>
      </w:r>
      <w:r w:rsidR="00B361A3">
        <w:rPr>
          <w:rFonts w:ascii="Palatino Linotype" w:hAnsi="Palatino Linotype"/>
          <w:sz w:val="22"/>
          <w:szCs w:val="22"/>
          <w:lang w:val="en-US"/>
        </w:rPr>
        <w:t>ting</w:t>
      </w:r>
      <w:r w:rsidRPr="000A6E2F">
        <w:rPr>
          <w:rFonts w:ascii="Palatino Linotype" w:hAnsi="Palatino Linotype"/>
          <w:sz w:val="22"/>
          <w:szCs w:val="22"/>
        </w:rPr>
        <w:t xml:space="preserve"> data </w:t>
      </w:r>
      <w:r w:rsidR="00B361A3">
        <w:rPr>
          <w:rFonts w:ascii="Palatino Linotype" w:hAnsi="Palatino Linotype"/>
          <w:sz w:val="22"/>
          <w:szCs w:val="22"/>
        </w:rPr>
        <w:t>from</w:t>
      </w:r>
      <w:r w:rsidRPr="000A6E2F">
        <w:rPr>
          <w:rFonts w:ascii="Palatino Linotype" w:hAnsi="Palatino Linotype"/>
          <w:sz w:val="22"/>
          <w:szCs w:val="22"/>
        </w:rPr>
        <w:t xml:space="preserve"> observation, that data would be analys</w:t>
      </w:r>
      <w:r w:rsidR="00B361A3">
        <w:rPr>
          <w:rFonts w:ascii="Palatino Linotype" w:hAnsi="Palatino Linotype"/>
          <w:sz w:val="22"/>
          <w:szCs w:val="22"/>
        </w:rPr>
        <w:t>ed</w:t>
      </w:r>
      <w:r w:rsidRPr="000A6E2F">
        <w:rPr>
          <w:rFonts w:ascii="Palatino Linotype" w:hAnsi="Palatino Linotype"/>
          <w:sz w:val="22"/>
          <w:szCs w:val="22"/>
        </w:rPr>
        <w:t xml:space="preserve"> </w:t>
      </w:r>
      <w:r w:rsidR="00B361A3">
        <w:rPr>
          <w:rFonts w:ascii="Palatino Linotype" w:hAnsi="Palatino Linotype"/>
          <w:sz w:val="22"/>
          <w:szCs w:val="22"/>
        </w:rPr>
        <w:t>to</w:t>
      </w:r>
      <w:r w:rsidRPr="000A6E2F">
        <w:rPr>
          <w:rFonts w:ascii="Palatino Linotype" w:hAnsi="Palatino Linotype"/>
          <w:sz w:val="22"/>
          <w:szCs w:val="22"/>
        </w:rPr>
        <w:t xml:space="preserve"> </w:t>
      </w:r>
      <w:r w:rsidR="00B361A3">
        <w:rPr>
          <w:rFonts w:ascii="Palatino Linotype" w:hAnsi="Palatino Linotype"/>
          <w:sz w:val="22"/>
          <w:szCs w:val="22"/>
        </w:rPr>
        <w:t>conclude</w:t>
      </w:r>
      <w:r w:rsidRPr="000A6E2F">
        <w:rPr>
          <w:rFonts w:ascii="Palatino Linotype" w:hAnsi="Palatino Linotype"/>
          <w:sz w:val="22"/>
          <w:szCs w:val="22"/>
        </w:rPr>
        <w:t xml:space="preserve"> the research.</w:t>
      </w:r>
    </w:p>
    <w:p w:rsidR="00E114E2" w:rsidRPr="000A6E2F" w:rsidRDefault="00E114E2" w:rsidP="00221663">
      <w:pPr>
        <w:pStyle w:val="BodyText"/>
        <w:ind w:right="120"/>
        <w:jc w:val="both"/>
        <w:rPr>
          <w:rFonts w:ascii="Palatino Linotype" w:hAnsi="Palatino Linotype"/>
        </w:rPr>
      </w:pPr>
    </w:p>
    <w:p w:rsidR="003A2772" w:rsidRPr="000A6E2F" w:rsidRDefault="00E114E2" w:rsidP="000A6E2F">
      <w:pPr>
        <w:pStyle w:val="ListParagraph"/>
        <w:numPr>
          <w:ilvl w:val="1"/>
          <w:numId w:val="8"/>
        </w:numPr>
        <w:spacing w:line="240" w:lineRule="auto"/>
        <w:ind w:left="360"/>
        <w:jc w:val="both"/>
        <w:rPr>
          <w:rFonts w:ascii="Palatino Linotype" w:hAnsi="Palatino Linotype" w:cs="Times New Roman"/>
          <w:b/>
        </w:rPr>
      </w:pPr>
      <w:r w:rsidRPr="000A6E2F">
        <w:rPr>
          <w:rFonts w:ascii="Palatino Linotype" w:hAnsi="Palatino Linotype" w:cs="Times New Roman"/>
          <w:b/>
        </w:rPr>
        <w:t>Research Inst</w:t>
      </w:r>
      <w:r w:rsidR="00B361A3">
        <w:rPr>
          <w:rFonts w:ascii="Palatino Linotype" w:hAnsi="Palatino Linotype" w:cs="Times New Roman"/>
          <w:b/>
          <w:lang w:val="en-US"/>
        </w:rPr>
        <w:t>r</w:t>
      </w:r>
      <w:r w:rsidRPr="000A6E2F">
        <w:rPr>
          <w:rFonts w:ascii="Palatino Linotype" w:hAnsi="Palatino Linotype" w:cs="Times New Roman"/>
          <w:b/>
        </w:rPr>
        <w:t xml:space="preserve">ument. </w:t>
      </w:r>
    </w:p>
    <w:p w:rsidR="00E114E2" w:rsidRPr="000A6E2F" w:rsidRDefault="00E114E2" w:rsidP="00B361A3">
      <w:pPr>
        <w:spacing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>For student achievement or learning outcomes us</w:t>
      </w:r>
      <w:r w:rsidR="00B361A3">
        <w:rPr>
          <w:rFonts w:ascii="Palatino Linotype" w:hAnsi="Palatino Linotype" w:cs="Times New Roman"/>
        </w:rPr>
        <w:t>e</w:t>
      </w:r>
      <w:r w:rsidRPr="000A6E2F">
        <w:rPr>
          <w:rFonts w:ascii="Palatino Linotype" w:hAnsi="Palatino Linotype" w:cs="Times New Roman"/>
        </w:rPr>
        <w:t xml:space="preserve"> for postest and pretest. the number of item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</w:t>
      </w:r>
      <w:r w:rsidR="00B361A3">
        <w:rPr>
          <w:rFonts w:ascii="Palatino Linotype" w:hAnsi="Palatino Linotype" w:cs="Times New Roman"/>
        </w:rPr>
        <w:t>is</w:t>
      </w:r>
      <w:r w:rsidRPr="000A6E2F">
        <w:rPr>
          <w:rFonts w:ascii="Palatino Linotype" w:hAnsi="Palatino Linotype" w:cs="Times New Roman"/>
        </w:rPr>
        <w:t xml:space="preserve"> 40 multiple choice but give </w:t>
      </w:r>
      <w:r w:rsidRPr="000A6E2F">
        <w:rPr>
          <w:rFonts w:ascii="Palatino Linotype" w:hAnsi="Palatino Linotype" w:cs="Times New Roman"/>
        </w:rPr>
        <w:t>for give to student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just 25 multiple choice questions with 5 options answer choices.25 question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include 7 indicator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>. Before giv</w:t>
      </w:r>
      <w:r w:rsidR="00B361A3">
        <w:rPr>
          <w:rFonts w:ascii="Palatino Linotype" w:hAnsi="Palatino Linotype" w:cs="Times New Roman"/>
        </w:rPr>
        <w:t>ing</w:t>
      </w:r>
      <w:r w:rsidRPr="000A6E2F">
        <w:rPr>
          <w:rFonts w:ascii="Palatino Linotype" w:hAnsi="Palatino Linotype" w:cs="Times New Roman"/>
        </w:rPr>
        <w:t xml:space="preserve"> treatment to the class, to student give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25 question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as </w:t>
      </w:r>
      <w:r w:rsidR="00B361A3">
        <w:rPr>
          <w:rFonts w:ascii="Palatino Linotype" w:hAnsi="Palatino Linotype" w:cs="Times New Roman"/>
        </w:rPr>
        <w:t xml:space="preserve">a </w:t>
      </w:r>
      <w:r w:rsidRPr="000A6E2F">
        <w:rPr>
          <w:rFonts w:ascii="Palatino Linotype" w:hAnsi="Palatino Linotype" w:cs="Times New Roman"/>
        </w:rPr>
        <w:t>pretest and after giv</w:t>
      </w:r>
      <w:r w:rsidR="00B361A3">
        <w:rPr>
          <w:rFonts w:ascii="Palatino Linotype" w:hAnsi="Palatino Linotype" w:cs="Times New Roman"/>
        </w:rPr>
        <w:t>ing</w:t>
      </w:r>
      <w:r w:rsidRPr="000A6E2F">
        <w:rPr>
          <w:rFonts w:ascii="Palatino Linotype" w:hAnsi="Palatino Linotype" w:cs="Times New Roman"/>
        </w:rPr>
        <w:t xml:space="preserve"> treatment to the class, give 25 question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to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student as </w:t>
      </w:r>
      <w:r w:rsidR="00B361A3">
        <w:rPr>
          <w:rFonts w:ascii="Palatino Linotype" w:hAnsi="Palatino Linotype" w:cs="Times New Roman"/>
        </w:rPr>
        <w:t xml:space="preserve">a </w:t>
      </w:r>
      <w:r w:rsidRPr="000A6E2F">
        <w:rPr>
          <w:rFonts w:ascii="Palatino Linotype" w:hAnsi="Palatino Linotype" w:cs="Times New Roman"/>
        </w:rPr>
        <w:t>post</w:t>
      </w:r>
      <w:r w:rsidR="00B361A3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>est. And item has validity by 3 validator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and validity in the school. </w:t>
      </w:r>
    </w:p>
    <w:p w:rsidR="00E114E2" w:rsidRPr="000A6E2F" w:rsidRDefault="00F23AF7" w:rsidP="000A6E2F">
      <w:pPr>
        <w:pStyle w:val="BodyText"/>
        <w:numPr>
          <w:ilvl w:val="0"/>
          <w:numId w:val="8"/>
        </w:numPr>
        <w:ind w:left="360" w:right="120"/>
        <w:rPr>
          <w:rFonts w:ascii="Palatino Linotype" w:hAnsi="Palatino Linotype"/>
          <w:b/>
          <w:sz w:val="24"/>
          <w:szCs w:val="24"/>
        </w:rPr>
      </w:pPr>
      <w:r w:rsidRPr="000A6E2F">
        <w:rPr>
          <w:rFonts w:ascii="Palatino Linotype" w:hAnsi="Palatino Linotype"/>
          <w:b/>
          <w:sz w:val="24"/>
          <w:szCs w:val="24"/>
        </w:rPr>
        <w:t>Result and Discussion</w:t>
      </w:r>
    </w:p>
    <w:p w:rsidR="00F23AF7" w:rsidRPr="000A6E2F" w:rsidRDefault="00F23AF7" w:rsidP="00F23AF7">
      <w:pPr>
        <w:pStyle w:val="BodyText"/>
        <w:ind w:right="120"/>
        <w:rPr>
          <w:rFonts w:ascii="Palatino Linotype" w:hAnsi="Palatino Linotype"/>
          <w:b/>
          <w:sz w:val="24"/>
          <w:szCs w:val="24"/>
        </w:rPr>
      </w:pPr>
    </w:p>
    <w:p w:rsidR="00F23AF7" w:rsidRPr="000A6E2F" w:rsidRDefault="00F23AF7" w:rsidP="003A2772">
      <w:pPr>
        <w:spacing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>Contextual learning or contextual teaching and learning (CTL) is a concept which helps teachers learn to associate the learning material with real-world situations students and encourage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students to make connections between the knowledge possessed by its application in daily life. students' knowledge and skills obtained from the students construct their knowledge and new skills when </w:t>
      </w:r>
      <w:r w:rsidR="00B361A3">
        <w:rPr>
          <w:rFonts w:ascii="Palatino Linotype" w:hAnsi="Palatino Linotype" w:cs="Times New Roman"/>
        </w:rPr>
        <w:t>they</w:t>
      </w:r>
      <w:r w:rsidRPr="000A6E2F">
        <w:rPr>
          <w:rFonts w:ascii="Palatino Linotype" w:hAnsi="Palatino Linotype" w:cs="Times New Roman"/>
        </w:rPr>
        <w:t xml:space="preserve"> stud</w:t>
      </w:r>
      <w:r w:rsidR="00B361A3">
        <w:rPr>
          <w:rFonts w:ascii="Palatino Linotype" w:hAnsi="Palatino Linotype" w:cs="Times New Roman"/>
        </w:rPr>
        <w:t>y</w:t>
      </w:r>
      <w:r w:rsidRPr="000A6E2F">
        <w:rPr>
          <w:rFonts w:ascii="Palatino Linotype" w:hAnsi="Palatino Linotype" w:cs="Times New Roman"/>
        </w:rPr>
        <w:t>. Student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will know of what happen</w:t>
      </w:r>
      <w:r w:rsidR="00B361A3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in their around based on chemistry subject, learning with the real application is </w:t>
      </w:r>
      <w:r w:rsidR="00B361A3">
        <w:rPr>
          <w:rFonts w:ascii="Palatino Linotype" w:hAnsi="Palatino Linotype" w:cs="Times New Roman"/>
        </w:rPr>
        <w:t>easier</w:t>
      </w:r>
      <w:r w:rsidRPr="000A6E2F">
        <w:rPr>
          <w:rFonts w:ascii="Palatino Linotype" w:hAnsi="Palatino Linotype" w:cs="Times New Roman"/>
        </w:rPr>
        <w:t xml:space="preserve"> to remember because can see the real learning. </w:t>
      </w:r>
    </w:p>
    <w:p w:rsidR="00F23AF7" w:rsidRPr="000A6E2F" w:rsidRDefault="00F23AF7" w:rsidP="00F23AF7">
      <w:pPr>
        <w:spacing w:line="360" w:lineRule="auto"/>
        <w:jc w:val="both"/>
        <w:rPr>
          <w:rFonts w:ascii="Palatino Linotype" w:hAnsi="Palatino Linotype" w:cs="Times New Roman"/>
          <w:b/>
        </w:rPr>
      </w:pPr>
      <w:r w:rsidRPr="000A6E2F">
        <w:rPr>
          <w:rFonts w:ascii="Palatino Linotype" w:hAnsi="Palatino Linotype" w:cs="Times New Roman"/>
          <w:b/>
        </w:rPr>
        <w:t xml:space="preserve">3.1 Result of Experiment </w:t>
      </w:r>
      <w:r w:rsidR="00B361A3">
        <w:rPr>
          <w:rFonts w:ascii="Palatino Linotype" w:hAnsi="Palatino Linotype" w:cs="Times New Roman"/>
          <w:b/>
        </w:rPr>
        <w:t>C</w:t>
      </w:r>
      <w:r w:rsidRPr="000A6E2F">
        <w:rPr>
          <w:rFonts w:ascii="Palatino Linotype" w:hAnsi="Palatino Linotype" w:cs="Times New Roman"/>
          <w:b/>
        </w:rPr>
        <w:t>lass</w:t>
      </w:r>
    </w:p>
    <w:p w:rsidR="00F23AF7" w:rsidRPr="00B361A3" w:rsidRDefault="00F23AF7" w:rsidP="00B361A3">
      <w:pPr>
        <w:pStyle w:val="ListParagraph"/>
        <w:spacing w:line="240" w:lineRule="auto"/>
        <w:ind w:left="0"/>
        <w:rPr>
          <w:rFonts w:ascii="Palatino Linotype" w:hAnsi="Palatino Linotype" w:cs="Times New Roman"/>
          <w:b/>
          <w:sz w:val="20"/>
          <w:lang w:val="en-US"/>
        </w:rPr>
      </w:pPr>
      <w:r w:rsidRPr="000A6E2F">
        <w:rPr>
          <w:rFonts w:ascii="Palatino Linotype" w:hAnsi="Palatino Linotype" w:cs="Times New Roman"/>
          <w:b/>
          <w:sz w:val="20"/>
        </w:rPr>
        <w:t xml:space="preserve">Table. </w:t>
      </w:r>
      <w:r w:rsidRPr="000A6E2F">
        <w:rPr>
          <w:rFonts w:ascii="Palatino Linotype" w:hAnsi="Palatino Linotype" w:cs="Times New Roman"/>
          <w:b/>
          <w:sz w:val="20"/>
          <w:lang w:val="en-US"/>
        </w:rPr>
        <w:t>1</w:t>
      </w:r>
      <w:r w:rsidRPr="000A6E2F">
        <w:rPr>
          <w:rFonts w:ascii="Palatino Linotype" w:hAnsi="Palatino Linotype" w:cs="Times New Roman"/>
          <w:b/>
          <w:sz w:val="20"/>
        </w:rPr>
        <w:t xml:space="preserve"> </w:t>
      </w:r>
      <w:r w:rsidRPr="00B361A3">
        <w:rPr>
          <w:rFonts w:ascii="Palatino Linotype" w:hAnsi="Palatino Linotype" w:cs="Times New Roman"/>
          <w:bCs/>
          <w:sz w:val="20"/>
        </w:rPr>
        <w:t>Result of Experiment Class</w:t>
      </w:r>
      <w:r w:rsidRPr="000A6E2F">
        <w:rPr>
          <w:rFonts w:ascii="Palatino Linotype" w:hAnsi="Palatino Linotype" w:cs="Times New Roman"/>
          <w:b/>
          <w:sz w:val="20"/>
        </w:rPr>
        <w:t xml:space="preserve"> </w:t>
      </w:r>
    </w:p>
    <w:tbl>
      <w:tblPr>
        <w:tblStyle w:val="LightShading"/>
        <w:tblW w:w="4253" w:type="dxa"/>
        <w:tblInd w:w="108" w:type="dxa"/>
        <w:tblLook w:val="04A0" w:firstRow="1" w:lastRow="0" w:firstColumn="1" w:lastColumn="0" w:noHBand="0" w:noVBand="1"/>
      </w:tblPr>
      <w:tblGrid>
        <w:gridCol w:w="597"/>
        <w:gridCol w:w="1813"/>
        <w:gridCol w:w="901"/>
        <w:gridCol w:w="942"/>
      </w:tblGrid>
      <w:tr w:rsidR="00F23AF7" w:rsidRPr="000A6E2F" w:rsidTr="000A6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  <w:b w:val="0"/>
              </w:rPr>
            </w:pPr>
            <w:r w:rsidRPr="000A6E2F">
              <w:rPr>
                <w:rFonts w:ascii="Palatino Linotype" w:hAnsi="Palatino Linotype" w:cs="Times New Roman"/>
              </w:rPr>
              <w:t>No.</w:t>
            </w:r>
          </w:p>
        </w:tc>
        <w:tc>
          <w:tcPr>
            <w:tcW w:w="1813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</w:rPr>
            </w:pPr>
            <w:r w:rsidRPr="000A6E2F">
              <w:rPr>
                <w:rFonts w:ascii="Palatino Linotype" w:hAnsi="Palatino Linotype" w:cs="Times New Roman"/>
              </w:rPr>
              <w:t>Note</w:t>
            </w:r>
          </w:p>
        </w:tc>
        <w:tc>
          <w:tcPr>
            <w:tcW w:w="9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</w:rPr>
            </w:pPr>
            <w:r w:rsidRPr="000A6E2F">
              <w:rPr>
                <w:rFonts w:ascii="Palatino Linotype" w:hAnsi="Palatino Linotype" w:cs="Times New Roman"/>
              </w:rPr>
              <w:t>Pretest</w:t>
            </w:r>
          </w:p>
        </w:tc>
        <w:tc>
          <w:tcPr>
            <w:tcW w:w="94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</w:rPr>
            </w:pPr>
            <w:r w:rsidRPr="000A6E2F">
              <w:rPr>
                <w:rFonts w:ascii="Palatino Linotype" w:hAnsi="Palatino Linotype" w:cs="Times New Roman"/>
              </w:rPr>
              <w:t>Postest</w:t>
            </w:r>
          </w:p>
        </w:tc>
      </w:tr>
      <w:tr w:rsidR="00F23AF7" w:rsidRPr="000A6E2F" w:rsidTr="000A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1813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Average</w:t>
            </w:r>
          </w:p>
        </w:tc>
        <w:tc>
          <w:tcPr>
            <w:tcW w:w="9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36.11</w:t>
            </w:r>
          </w:p>
        </w:tc>
        <w:tc>
          <w:tcPr>
            <w:tcW w:w="94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82</w:t>
            </w:r>
          </w:p>
        </w:tc>
      </w:tr>
      <w:tr w:rsidR="00F23AF7" w:rsidRPr="000A6E2F" w:rsidTr="000A6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1813" w:type="dxa"/>
          </w:tcPr>
          <w:p w:rsidR="00F23AF7" w:rsidRPr="000A6E2F" w:rsidRDefault="00B361A3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lang w:val="en-US"/>
              </w:rPr>
              <w:t>SD</w:t>
            </w:r>
            <w:r w:rsidR="00F23AF7" w:rsidRPr="000A6E2F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9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7.92</w:t>
            </w:r>
          </w:p>
        </w:tc>
        <w:tc>
          <w:tcPr>
            <w:tcW w:w="94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7.75</w:t>
            </w:r>
          </w:p>
        </w:tc>
      </w:tr>
      <w:tr w:rsidR="00F23AF7" w:rsidRPr="000A6E2F" w:rsidTr="000A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1813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N</w:t>
            </w:r>
          </w:p>
        </w:tc>
        <w:tc>
          <w:tcPr>
            <w:tcW w:w="9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90</w:t>
            </w:r>
          </w:p>
        </w:tc>
        <w:tc>
          <w:tcPr>
            <w:tcW w:w="94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90</w:t>
            </w:r>
          </w:p>
        </w:tc>
      </w:tr>
      <w:tr w:rsidR="00F23AF7" w:rsidRPr="000A6E2F" w:rsidTr="000A6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1813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 xml:space="preserve">Maximum </w:t>
            </w:r>
          </w:p>
        </w:tc>
        <w:tc>
          <w:tcPr>
            <w:tcW w:w="9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50</w:t>
            </w:r>
          </w:p>
        </w:tc>
        <w:tc>
          <w:tcPr>
            <w:tcW w:w="94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95</w:t>
            </w:r>
          </w:p>
        </w:tc>
      </w:tr>
      <w:tr w:rsidR="00F23AF7" w:rsidRPr="000A6E2F" w:rsidTr="000A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1813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 xml:space="preserve">Minimum </w:t>
            </w:r>
          </w:p>
        </w:tc>
        <w:tc>
          <w:tcPr>
            <w:tcW w:w="9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94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65</w:t>
            </w:r>
          </w:p>
        </w:tc>
      </w:tr>
    </w:tbl>
    <w:p w:rsidR="00F23AF7" w:rsidRPr="000A6E2F" w:rsidRDefault="00F23AF7" w:rsidP="00F23AF7">
      <w:pPr>
        <w:spacing w:line="360" w:lineRule="auto"/>
        <w:jc w:val="both"/>
        <w:rPr>
          <w:rFonts w:ascii="Palatino Linotype" w:hAnsi="Palatino Linotype" w:cs="Times New Roman"/>
        </w:rPr>
      </w:pPr>
    </w:p>
    <w:p w:rsidR="00F23AF7" w:rsidRPr="000A6E2F" w:rsidRDefault="00F23AF7" w:rsidP="00B361A3">
      <w:pPr>
        <w:spacing w:line="240" w:lineRule="auto"/>
        <w:ind w:firstLine="360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lastRenderedPageBreak/>
        <w:t xml:space="preserve">Based on the table above get result: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average of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experiment class, in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pretest</w:t>
      </w:r>
      <w:r w:rsidR="00B361A3">
        <w:rPr>
          <w:rFonts w:ascii="Palatino Linotype" w:hAnsi="Palatino Linotype" w:cs="Times New Roman"/>
        </w:rPr>
        <w:t>,</w:t>
      </w:r>
      <w:r w:rsidRPr="000A6E2F">
        <w:rPr>
          <w:rFonts w:ascii="Palatino Linotype" w:hAnsi="Palatino Linotype" w:cs="Times New Roman"/>
        </w:rPr>
        <w:t xml:space="preserve"> is 36.1 and in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post</w:t>
      </w:r>
      <w:r w:rsidR="005D1C2A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 xml:space="preserve">est is 82 with </w:t>
      </w:r>
      <w:r w:rsidR="00B361A3">
        <w:rPr>
          <w:rFonts w:ascii="Palatino Linotype" w:hAnsi="Palatino Linotype" w:cs="Times New Roman"/>
        </w:rPr>
        <w:t xml:space="preserve">a </w:t>
      </w:r>
      <w:r w:rsidRPr="000A6E2F">
        <w:rPr>
          <w:rFonts w:ascii="Palatino Linotype" w:hAnsi="Palatino Linotype" w:cs="Times New Roman"/>
        </w:rPr>
        <w:t xml:space="preserve">total of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student is 90. For standard deviation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experiment class,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pretest </w:t>
      </w:r>
      <w:r w:rsidR="000A6E2F">
        <w:rPr>
          <w:rFonts w:ascii="Palatino Linotype" w:hAnsi="Palatino Linotype" w:cs="Times New Roman"/>
        </w:rPr>
        <w:t xml:space="preserve">is 7.92 and in </w:t>
      </w:r>
      <w:r w:rsidR="00B361A3">
        <w:rPr>
          <w:rFonts w:ascii="Palatino Linotype" w:hAnsi="Palatino Linotype" w:cs="Times New Roman"/>
        </w:rPr>
        <w:t xml:space="preserve">the </w:t>
      </w:r>
      <w:r w:rsidR="000A6E2F">
        <w:rPr>
          <w:rFonts w:ascii="Palatino Linotype" w:hAnsi="Palatino Linotype" w:cs="Times New Roman"/>
        </w:rPr>
        <w:t>post</w:t>
      </w:r>
      <w:r w:rsidR="005D1C2A">
        <w:rPr>
          <w:rFonts w:ascii="Palatino Linotype" w:hAnsi="Palatino Linotype" w:cs="Times New Roman"/>
        </w:rPr>
        <w:t>t</w:t>
      </w:r>
      <w:r w:rsidR="000A6E2F">
        <w:rPr>
          <w:rFonts w:ascii="Palatino Linotype" w:hAnsi="Palatino Linotype" w:cs="Times New Roman"/>
        </w:rPr>
        <w:t>est is 7.75.</w:t>
      </w:r>
      <w:r w:rsidRPr="000A6E2F">
        <w:rPr>
          <w:rFonts w:ascii="Palatino Linotype" w:hAnsi="Palatino Linotype" w:cs="Times New Roman"/>
        </w:rPr>
        <w:t xml:space="preserve"> for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value of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maximum score, in pretest is 20 and in post</w:t>
      </w:r>
      <w:r w:rsidR="005D1C2A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 xml:space="preserve">est is 95. For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minimum score, data in </w:t>
      </w:r>
      <w:r w:rsidR="00B361A3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pretest is 20 and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post</w:t>
      </w:r>
      <w:r w:rsidR="00B361A3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 xml:space="preserve">est is 65. </w:t>
      </w:r>
    </w:p>
    <w:p w:rsidR="00F23AF7" w:rsidRPr="000A6E2F" w:rsidRDefault="00F23AF7" w:rsidP="000A6E2F">
      <w:pPr>
        <w:pStyle w:val="ListParagraph"/>
        <w:numPr>
          <w:ilvl w:val="1"/>
          <w:numId w:val="8"/>
        </w:numPr>
        <w:spacing w:line="360" w:lineRule="auto"/>
        <w:ind w:left="360"/>
        <w:jc w:val="both"/>
        <w:rPr>
          <w:rFonts w:ascii="Palatino Linotype" w:hAnsi="Palatino Linotype" w:cs="Times New Roman"/>
          <w:b/>
        </w:rPr>
      </w:pPr>
      <w:r w:rsidRPr="000A6E2F">
        <w:rPr>
          <w:rFonts w:ascii="Palatino Linotype" w:hAnsi="Palatino Linotype" w:cs="Times New Roman"/>
          <w:b/>
        </w:rPr>
        <w:t>Result of Control Class</w:t>
      </w:r>
    </w:p>
    <w:p w:rsidR="00F23AF7" w:rsidRPr="000A6E2F" w:rsidRDefault="00F23AF7" w:rsidP="000A6E2F">
      <w:pPr>
        <w:spacing w:line="360" w:lineRule="auto"/>
        <w:rPr>
          <w:rFonts w:ascii="Palatino Linotype" w:hAnsi="Palatino Linotype" w:cs="Times New Roman"/>
          <w:b/>
        </w:rPr>
      </w:pPr>
      <w:r w:rsidRPr="000A6E2F">
        <w:rPr>
          <w:rFonts w:ascii="Palatino Linotype" w:hAnsi="Palatino Linotype" w:cs="Times New Roman"/>
          <w:b/>
        </w:rPr>
        <w:t>Table 2 Result of Control Class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594"/>
        <w:gridCol w:w="1529"/>
        <w:gridCol w:w="1102"/>
        <w:gridCol w:w="1168"/>
      </w:tblGrid>
      <w:tr w:rsidR="00F23AF7" w:rsidRPr="000A6E2F" w:rsidTr="00A54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jc w:val="center"/>
              <w:rPr>
                <w:rFonts w:ascii="Palatino Linotype" w:hAnsi="Palatino Linotype" w:cs="Times New Roman"/>
                <w:b w:val="0"/>
              </w:rPr>
            </w:pPr>
            <w:r w:rsidRPr="000A6E2F">
              <w:rPr>
                <w:rFonts w:ascii="Palatino Linotype" w:hAnsi="Palatino Linotype" w:cs="Times New Roman"/>
              </w:rPr>
              <w:t>No.</w:t>
            </w:r>
          </w:p>
        </w:tc>
        <w:tc>
          <w:tcPr>
            <w:tcW w:w="300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</w:rPr>
            </w:pPr>
            <w:r w:rsidRPr="000A6E2F">
              <w:rPr>
                <w:rFonts w:ascii="Palatino Linotype" w:hAnsi="Palatino Linotype" w:cs="Times New Roman"/>
              </w:rPr>
              <w:t>Note</w:t>
            </w:r>
          </w:p>
        </w:tc>
        <w:tc>
          <w:tcPr>
            <w:tcW w:w="21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</w:rPr>
            </w:pPr>
            <w:r w:rsidRPr="000A6E2F">
              <w:rPr>
                <w:rFonts w:ascii="Palatino Linotype" w:hAnsi="Palatino Linotype" w:cs="Times New Roman"/>
              </w:rPr>
              <w:t>Pretest</w:t>
            </w:r>
          </w:p>
        </w:tc>
        <w:tc>
          <w:tcPr>
            <w:tcW w:w="23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</w:rPr>
            </w:pPr>
            <w:r w:rsidRPr="000A6E2F">
              <w:rPr>
                <w:rFonts w:ascii="Palatino Linotype" w:hAnsi="Palatino Linotype" w:cs="Times New Roman"/>
              </w:rPr>
              <w:t>Postest</w:t>
            </w:r>
          </w:p>
        </w:tc>
      </w:tr>
      <w:tr w:rsidR="00F23AF7" w:rsidRPr="000A6E2F" w:rsidTr="00A54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300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Average</w:t>
            </w:r>
          </w:p>
        </w:tc>
        <w:tc>
          <w:tcPr>
            <w:tcW w:w="2101" w:type="dxa"/>
          </w:tcPr>
          <w:p w:rsidR="00F23AF7" w:rsidRPr="000A6E2F" w:rsidRDefault="00F23AF7" w:rsidP="00215B51">
            <w:pPr>
              <w:pStyle w:val="ListParagraph"/>
              <w:tabs>
                <w:tab w:val="left" w:pos="990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39.11</w:t>
            </w:r>
            <w:r w:rsidRPr="000A6E2F">
              <w:rPr>
                <w:rFonts w:ascii="Palatino Linotype" w:hAnsi="Palatino Linotype" w:cs="Times New Roman"/>
              </w:rPr>
              <w:tab/>
            </w:r>
          </w:p>
        </w:tc>
        <w:tc>
          <w:tcPr>
            <w:tcW w:w="23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73.11</w:t>
            </w:r>
          </w:p>
        </w:tc>
      </w:tr>
      <w:tr w:rsidR="00F23AF7" w:rsidRPr="000A6E2F" w:rsidTr="00A54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3002" w:type="dxa"/>
          </w:tcPr>
          <w:p w:rsidR="00F23AF7" w:rsidRPr="000A6E2F" w:rsidRDefault="005D1C2A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lang w:val="en-US"/>
              </w:rPr>
              <w:t>SD</w:t>
            </w:r>
            <w:r w:rsidR="00F23AF7" w:rsidRPr="000A6E2F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21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7.99</w:t>
            </w:r>
          </w:p>
        </w:tc>
        <w:tc>
          <w:tcPr>
            <w:tcW w:w="23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7.74</w:t>
            </w:r>
          </w:p>
        </w:tc>
      </w:tr>
      <w:tr w:rsidR="00F23AF7" w:rsidRPr="000A6E2F" w:rsidTr="00A54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300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N</w:t>
            </w:r>
          </w:p>
        </w:tc>
        <w:tc>
          <w:tcPr>
            <w:tcW w:w="21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90</w:t>
            </w:r>
          </w:p>
        </w:tc>
        <w:tc>
          <w:tcPr>
            <w:tcW w:w="23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90</w:t>
            </w:r>
          </w:p>
        </w:tc>
      </w:tr>
      <w:tr w:rsidR="00F23AF7" w:rsidRPr="000A6E2F" w:rsidTr="00A54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300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 xml:space="preserve">Maximum </w:t>
            </w:r>
          </w:p>
        </w:tc>
        <w:tc>
          <w:tcPr>
            <w:tcW w:w="21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50</w:t>
            </w:r>
          </w:p>
        </w:tc>
        <w:tc>
          <w:tcPr>
            <w:tcW w:w="23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85</w:t>
            </w:r>
          </w:p>
        </w:tc>
      </w:tr>
      <w:tr w:rsidR="00F23AF7" w:rsidRPr="000A6E2F" w:rsidTr="00A54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 xml:space="preserve">5 </w:t>
            </w:r>
          </w:p>
        </w:tc>
        <w:tc>
          <w:tcPr>
            <w:tcW w:w="3002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 xml:space="preserve">Minimum </w:t>
            </w:r>
          </w:p>
        </w:tc>
        <w:tc>
          <w:tcPr>
            <w:tcW w:w="2101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20</w:t>
            </w:r>
          </w:p>
        </w:tc>
        <w:tc>
          <w:tcPr>
            <w:tcW w:w="2375" w:type="dxa"/>
          </w:tcPr>
          <w:p w:rsidR="00F23AF7" w:rsidRPr="000A6E2F" w:rsidRDefault="00F23AF7" w:rsidP="00215B51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0A6E2F">
              <w:rPr>
                <w:rFonts w:ascii="Palatino Linotype" w:hAnsi="Palatino Linotype" w:cs="Times New Roman"/>
              </w:rPr>
              <w:t>50</w:t>
            </w:r>
          </w:p>
        </w:tc>
      </w:tr>
    </w:tbl>
    <w:p w:rsidR="003A2772" w:rsidRPr="000A6E2F" w:rsidRDefault="003A2772" w:rsidP="003A2772">
      <w:pPr>
        <w:spacing w:line="240" w:lineRule="auto"/>
        <w:jc w:val="both"/>
        <w:rPr>
          <w:rFonts w:ascii="Palatino Linotype" w:hAnsi="Palatino Linotype" w:cs="Times New Roman"/>
        </w:rPr>
      </w:pPr>
    </w:p>
    <w:p w:rsidR="00F23AF7" w:rsidRPr="000A6E2F" w:rsidRDefault="00F23AF7" w:rsidP="003A2772">
      <w:pPr>
        <w:spacing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 xml:space="preserve">Based on the table above get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result: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average of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control class,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pretest</w:t>
      </w:r>
      <w:r w:rsidR="005D1C2A">
        <w:rPr>
          <w:rFonts w:ascii="Palatino Linotype" w:hAnsi="Palatino Linotype" w:cs="Times New Roman"/>
        </w:rPr>
        <w:t>,</w:t>
      </w:r>
      <w:r w:rsidRPr="000A6E2F">
        <w:rPr>
          <w:rFonts w:ascii="Palatino Linotype" w:hAnsi="Palatino Linotype" w:cs="Times New Roman"/>
        </w:rPr>
        <w:t xml:space="preserve"> is 39.11 and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post</w:t>
      </w:r>
      <w:r w:rsidR="005D1C2A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 xml:space="preserve">est is 73.11 with </w:t>
      </w:r>
      <w:r w:rsidR="005D1C2A">
        <w:rPr>
          <w:rFonts w:ascii="Palatino Linotype" w:hAnsi="Palatino Linotype" w:cs="Times New Roman"/>
        </w:rPr>
        <w:t xml:space="preserve">a </w:t>
      </w:r>
      <w:r w:rsidRPr="000A6E2F">
        <w:rPr>
          <w:rFonts w:ascii="Palatino Linotype" w:hAnsi="Palatino Linotype" w:cs="Times New Roman"/>
        </w:rPr>
        <w:t xml:space="preserve">total of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student is 90. For standard deviation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experiment class,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pretest is 7.99 and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post</w:t>
      </w:r>
      <w:r w:rsidR="005D1C2A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 xml:space="preserve">est is 7.74.  for value of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maximum score,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pretest is 50 and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postest is 85. For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minimum score, data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pretest is 20 and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post</w:t>
      </w:r>
      <w:r w:rsidR="005D1C2A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 xml:space="preserve">est is 65. </w:t>
      </w:r>
    </w:p>
    <w:p w:rsidR="00F23AF7" w:rsidRPr="000A6E2F" w:rsidRDefault="00F23AF7" w:rsidP="000A6E2F">
      <w:pPr>
        <w:pStyle w:val="ListParagraph"/>
        <w:numPr>
          <w:ilvl w:val="1"/>
          <w:numId w:val="8"/>
        </w:numPr>
        <w:spacing w:line="240" w:lineRule="auto"/>
        <w:ind w:left="360"/>
        <w:jc w:val="both"/>
        <w:rPr>
          <w:rFonts w:ascii="Palatino Linotype" w:hAnsi="Palatino Linotype" w:cs="Times New Roman"/>
          <w:b/>
        </w:rPr>
      </w:pPr>
      <w:r w:rsidRPr="000A6E2F">
        <w:rPr>
          <w:rFonts w:ascii="Palatino Linotype" w:hAnsi="Palatino Linotype" w:cs="Times New Roman"/>
          <w:b/>
        </w:rPr>
        <w:t>Discussion</w:t>
      </w:r>
    </w:p>
    <w:p w:rsidR="003A2772" w:rsidRPr="000A6E2F" w:rsidRDefault="00F23AF7" w:rsidP="003A2772">
      <w:pPr>
        <w:spacing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 xml:space="preserve">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pretest,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average of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pretest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experiment class is 36.11 and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control </w:t>
      </w:r>
      <w:r w:rsidRPr="000A6E2F">
        <w:rPr>
          <w:rFonts w:ascii="Palatino Linotype" w:hAnsi="Palatino Linotype" w:cs="Times New Roman"/>
        </w:rPr>
        <w:t xml:space="preserve">class is 39.11. its means that initial knowledge of both classes is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same initial. After </w:t>
      </w:r>
      <w:r w:rsidR="005D1C2A">
        <w:rPr>
          <w:rFonts w:ascii="Palatino Linotype" w:hAnsi="Palatino Linotype" w:cs="Times New Roman"/>
        </w:rPr>
        <w:t>tr</w:t>
      </w:r>
      <w:r w:rsidRPr="000A6E2F">
        <w:rPr>
          <w:rFonts w:ascii="Palatino Linotype" w:hAnsi="Palatino Linotype" w:cs="Times New Roman"/>
        </w:rPr>
        <w:t>eatment in both class</w:t>
      </w:r>
      <w:r w:rsidR="005D1C2A">
        <w:rPr>
          <w:rFonts w:ascii="Palatino Linotype" w:hAnsi="Palatino Linotype" w:cs="Times New Roman"/>
        </w:rPr>
        <w:t>es</w:t>
      </w:r>
      <w:r w:rsidRPr="000A6E2F">
        <w:rPr>
          <w:rFonts w:ascii="Palatino Linotype" w:hAnsi="Palatino Linotype" w:cs="Times New Roman"/>
        </w:rPr>
        <w:t>, in the final meeting give post</w:t>
      </w:r>
      <w:r w:rsidR="005D1C2A">
        <w:rPr>
          <w:rFonts w:ascii="Palatino Linotype" w:hAnsi="Palatino Linotype" w:cs="Times New Roman"/>
        </w:rPr>
        <w:t>-t</w:t>
      </w:r>
      <w:r w:rsidRPr="000A6E2F">
        <w:rPr>
          <w:rFonts w:ascii="Palatino Linotype" w:hAnsi="Palatino Linotype" w:cs="Times New Roman"/>
        </w:rPr>
        <w:t xml:space="preserve">est data.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post</w:t>
      </w:r>
      <w:r w:rsidR="005D1C2A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 xml:space="preserve">est,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experiment class is 82 and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control class is 73.11. and the comparison based on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gain of pretest and post</w:t>
      </w:r>
      <w:r w:rsidR="005D1C2A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>est data of experiment and control is 71% and 55%. So, student</w:t>
      </w:r>
      <w:r w:rsidR="005D1C2A">
        <w:rPr>
          <w:rFonts w:ascii="Palatino Linotype" w:hAnsi="Palatino Linotype" w:cs="Times New Roman"/>
        </w:rPr>
        <w:t>s’</w:t>
      </w:r>
      <w:r w:rsidRPr="000A6E2F">
        <w:rPr>
          <w:rFonts w:ascii="Palatino Linotype" w:hAnsi="Palatino Linotype" w:cs="Times New Roman"/>
        </w:rPr>
        <w:t xml:space="preserve"> </w:t>
      </w:r>
      <w:r w:rsidR="005D1C2A">
        <w:rPr>
          <w:rFonts w:ascii="Palatino Linotype" w:hAnsi="Palatino Linotype" w:cs="Times New Roman"/>
        </w:rPr>
        <w:t>achie</w:t>
      </w:r>
      <w:r w:rsidRPr="000A6E2F">
        <w:rPr>
          <w:rFonts w:ascii="Palatino Linotype" w:hAnsi="Palatino Linotype" w:cs="Times New Roman"/>
        </w:rPr>
        <w:t>vement in</w:t>
      </w:r>
      <w:r w:rsidR="005D1C2A">
        <w:rPr>
          <w:rFonts w:ascii="Palatino Linotype" w:hAnsi="Palatino Linotype" w:cs="Times New Roman"/>
        </w:rPr>
        <w:t>-</w:t>
      </w:r>
      <w:r w:rsidRPr="000A6E2F">
        <w:rPr>
          <w:rFonts w:ascii="Palatino Linotype" w:hAnsi="Palatino Linotype" w:cs="Times New Roman"/>
        </w:rPr>
        <w:t xml:space="preserve">class teaching with Contextual Teaching Learning (CTL) is higher than control class teaching with Direct Instruction. </w:t>
      </w:r>
    </w:p>
    <w:p w:rsidR="00F23AF7" w:rsidRPr="000A6E2F" w:rsidRDefault="00F23AF7" w:rsidP="003A2772">
      <w:pPr>
        <w:spacing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 xml:space="preserve">Same </w:t>
      </w:r>
      <w:r w:rsidR="005D1C2A">
        <w:rPr>
          <w:rFonts w:ascii="Palatino Linotype" w:hAnsi="Palatino Linotype" w:cs="Times New Roman"/>
        </w:rPr>
        <w:t>as</w:t>
      </w:r>
      <w:r w:rsidRPr="000A6E2F">
        <w:rPr>
          <w:rFonts w:ascii="Palatino Linotype" w:hAnsi="Palatino Linotype" w:cs="Times New Roman"/>
        </w:rPr>
        <w:t xml:space="preserve"> previous research (According to Mananti M </w:t>
      </w:r>
      <w:r w:rsidR="005D1C2A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 xml:space="preserve">ambunan (2010) Data gain scores (the difference between the pretest </w:t>
      </w:r>
      <w:r w:rsidR="005D1C2A">
        <w:rPr>
          <w:rFonts w:ascii="Palatino Linotype" w:hAnsi="Palatino Linotype" w:cs="Times New Roman"/>
        </w:rPr>
        <w:t xml:space="preserve">and </w:t>
      </w:r>
      <w:r w:rsidRPr="000A6E2F">
        <w:rPr>
          <w:rFonts w:ascii="Palatino Linotype" w:hAnsi="Palatino Linotype" w:cs="Times New Roman"/>
        </w:rPr>
        <w:t xml:space="preserve">posttest) obtained results </w:t>
      </w:r>
      <w:r w:rsidR="005D1C2A">
        <w:rPr>
          <w:rFonts w:ascii="Palatino Linotype" w:hAnsi="Palatino Linotype" w:cs="Times New Roman"/>
        </w:rPr>
        <w:t xml:space="preserve">with </w:t>
      </w:r>
      <w:r w:rsidRPr="000A6E2F">
        <w:rPr>
          <w:rFonts w:ascii="Palatino Linotype" w:hAnsi="Palatino Linotype" w:cs="Times New Roman"/>
        </w:rPr>
        <w:t xml:space="preserve">an average value of 19.58 </w:t>
      </w:r>
      <w:r w:rsidR="005D1C2A">
        <w:rPr>
          <w:rFonts w:ascii="Palatino Linotype" w:hAnsi="Palatino Linotype" w:cs="Times New Roman"/>
        </w:rPr>
        <w:t xml:space="preserve">for </w:t>
      </w:r>
      <w:r w:rsidRPr="000A6E2F">
        <w:rPr>
          <w:rFonts w:ascii="Palatino Linotype" w:hAnsi="Palatino Linotype" w:cs="Times New Roman"/>
        </w:rPr>
        <w:t>experimental classes while the average value of the class controls 11.50. Hypothesis testing using test t-tes</w:t>
      </w:r>
      <w:r w:rsidR="005D1C2A">
        <w:rPr>
          <w:rFonts w:ascii="Palatino Linotype" w:hAnsi="Palatino Linotype" w:cs="Times New Roman"/>
        </w:rPr>
        <w:t>t</w:t>
      </w:r>
      <w:r w:rsidRPr="000A6E2F">
        <w:rPr>
          <w:rFonts w:ascii="Palatino Linotype" w:hAnsi="Palatino Linotype" w:cs="Times New Roman"/>
        </w:rPr>
        <w:t xml:space="preserve"> (one side) . results of calculation obtained that t</w:t>
      </w:r>
      <w:r w:rsidR="005D1C2A">
        <w:rPr>
          <w:rFonts w:ascii="Palatino Linotype" w:hAnsi="Palatino Linotype" w:cs="Times New Roman"/>
        </w:rPr>
        <w:t>-</w:t>
      </w:r>
      <w:r w:rsidRPr="000A6E2F">
        <w:rPr>
          <w:rFonts w:ascii="Palatino Linotype" w:hAnsi="Palatino Linotype" w:cs="Times New Roman"/>
        </w:rPr>
        <w:t>count 3.07 ≥ 1.667 t table at 0.05 alpha level (5 %) df = 78. test the hypothesis obtained t greater than t</w:t>
      </w:r>
      <w:r w:rsidR="005D1C2A">
        <w:rPr>
          <w:rFonts w:ascii="Palatino Linotype" w:hAnsi="Palatino Linotype" w:cs="Times New Roman"/>
        </w:rPr>
        <w:t>-</w:t>
      </w:r>
      <w:r w:rsidRPr="000A6E2F">
        <w:rPr>
          <w:rFonts w:ascii="Palatino Linotype" w:hAnsi="Palatino Linotype" w:cs="Times New Roman"/>
        </w:rPr>
        <w:t xml:space="preserve">table it was concluded that the results of computer-based learning </w:t>
      </w:r>
      <w:r w:rsidR="005D1C2A">
        <w:rPr>
          <w:rFonts w:ascii="Palatino Linotype" w:hAnsi="Palatino Linotype" w:cs="Times New Roman"/>
        </w:rPr>
        <w:t xml:space="preserve">are </w:t>
      </w:r>
      <w:r w:rsidRPr="000A6E2F">
        <w:rPr>
          <w:rFonts w:ascii="Palatino Linotype" w:hAnsi="Palatino Linotype" w:cs="Times New Roman"/>
        </w:rPr>
        <w:t>higher than conventional teaching</w:t>
      </w:r>
      <w:r w:rsidR="005D1C2A">
        <w:rPr>
          <w:rFonts w:ascii="Palatino Linotype" w:hAnsi="Palatino Linotype" w:cs="Times New Roman"/>
        </w:rPr>
        <w:t>-</w:t>
      </w:r>
      <w:r w:rsidRPr="000A6E2F">
        <w:rPr>
          <w:rFonts w:ascii="Palatino Linotype" w:hAnsi="Palatino Linotype" w:cs="Times New Roman"/>
        </w:rPr>
        <w:t>based media).  The effectivity of student achievement taught by contextual teaching and learning (CTL) compare</w:t>
      </w:r>
      <w:r w:rsidR="005D1C2A">
        <w:rPr>
          <w:rFonts w:ascii="Palatino Linotype" w:hAnsi="Palatino Linotype" w:cs="Times New Roman"/>
        </w:rPr>
        <w:t>d</w:t>
      </w:r>
      <w:r w:rsidRPr="000A6E2F">
        <w:rPr>
          <w:rFonts w:ascii="Palatino Linotype" w:hAnsi="Palatino Linotype" w:cs="Times New Roman"/>
        </w:rPr>
        <w:t xml:space="preserve"> t</w:t>
      </w:r>
      <w:r w:rsidR="005D1C2A">
        <w:rPr>
          <w:rFonts w:ascii="Palatino Linotype" w:hAnsi="Palatino Linotype" w:cs="Times New Roman"/>
        </w:rPr>
        <w:t>o</w:t>
      </w:r>
      <w:r w:rsidRPr="000A6E2F">
        <w:rPr>
          <w:rFonts w:ascii="Palatino Linotype" w:hAnsi="Palatino Linotype" w:cs="Times New Roman"/>
        </w:rPr>
        <w:t xml:space="preserve"> student achievement taught by direct instruction is 22.53 % from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experiment’s gain is 71% and control gain is 55 %.</w:t>
      </w:r>
    </w:p>
    <w:p w:rsidR="00BC7A83" w:rsidRPr="000A6E2F" w:rsidRDefault="00BC7A83" w:rsidP="005D1C2A">
      <w:pPr>
        <w:spacing w:line="240" w:lineRule="auto"/>
        <w:jc w:val="both"/>
        <w:rPr>
          <w:rFonts w:ascii="Palatino Linotype" w:hAnsi="Palatino Linotype" w:cs="Times New Roman"/>
          <w:b/>
        </w:rPr>
      </w:pPr>
      <w:r w:rsidRPr="000A6E2F">
        <w:rPr>
          <w:rFonts w:ascii="Palatino Linotype" w:hAnsi="Palatino Linotype" w:cs="Times New Roman"/>
          <w:noProof/>
        </w:rPr>
        <w:lastRenderedPageBreak/>
        <w:drawing>
          <wp:inline distT="0" distB="0" distL="0" distR="0" wp14:anchorId="238AC1B5" wp14:editId="1D3603B7">
            <wp:extent cx="2950029" cy="1687286"/>
            <wp:effectExtent l="0" t="0" r="22225" b="27305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A6E2F">
        <w:rPr>
          <w:rFonts w:ascii="Palatino Linotype" w:hAnsi="Palatino Linotype" w:cs="Times New Roman"/>
          <w:b/>
        </w:rPr>
        <w:t>Figure. 1 Percentage of Student’s Achievement.</w:t>
      </w:r>
    </w:p>
    <w:p w:rsidR="00BC7A83" w:rsidRPr="000A6E2F" w:rsidRDefault="00BC7A83" w:rsidP="00BA2558">
      <w:pPr>
        <w:spacing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 xml:space="preserve">Based on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data above,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hypothesis can conclude that there are significant differen</w:t>
      </w:r>
      <w:r w:rsidR="005D1C2A">
        <w:rPr>
          <w:rFonts w:ascii="Palatino Linotype" w:hAnsi="Palatino Linotype" w:cs="Times New Roman"/>
        </w:rPr>
        <w:t>ces</w:t>
      </w:r>
      <w:r w:rsidRPr="000A6E2F">
        <w:rPr>
          <w:rFonts w:ascii="Palatino Linotype" w:hAnsi="Palatino Linotype" w:cs="Times New Roman"/>
        </w:rPr>
        <w:t xml:space="preserve"> </w:t>
      </w:r>
      <w:r w:rsidRPr="000A6E2F">
        <w:rPr>
          <w:rFonts w:ascii="Palatino Linotype" w:hAnsi="Palatino Linotype" w:cs="Times New Roman"/>
        </w:rPr>
        <w:t>in student</w:t>
      </w:r>
      <w:r w:rsidR="005D1C2A">
        <w:rPr>
          <w:rFonts w:ascii="Palatino Linotype" w:hAnsi="Palatino Linotype" w:cs="Times New Roman"/>
        </w:rPr>
        <w:t>s’</w:t>
      </w:r>
      <w:r w:rsidRPr="000A6E2F">
        <w:rPr>
          <w:rFonts w:ascii="Palatino Linotype" w:hAnsi="Palatino Linotype" w:cs="Times New Roman"/>
        </w:rPr>
        <w:t xml:space="preserve"> Achievement taught by Contextual Teaching Learning (CTL) with multimedia based on computer compare</w:t>
      </w:r>
      <w:r w:rsidR="005D1C2A">
        <w:rPr>
          <w:rFonts w:ascii="Palatino Linotype" w:hAnsi="Palatino Linotype" w:cs="Times New Roman"/>
        </w:rPr>
        <w:t>d</w:t>
      </w:r>
      <w:r w:rsidRPr="000A6E2F">
        <w:rPr>
          <w:rFonts w:ascii="Palatino Linotype" w:hAnsi="Palatino Linotype" w:cs="Times New Roman"/>
        </w:rPr>
        <w:t xml:space="preserve"> with student</w:t>
      </w:r>
      <w:r w:rsidR="005D1C2A">
        <w:rPr>
          <w:rFonts w:ascii="Palatino Linotype" w:hAnsi="Palatino Linotype" w:cs="Times New Roman"/>
        </w:rPr>
        <w:t>s’</w:t>
      </w:r>
      <w:r w:rsidRPr="000A6E2F">
        <w:rPr>
          <w:rFonts w:ascii="Palatino Linotype" w:hAnsi="Palatino Linotype" w:cs="Times New Roman"/>
        </w:rPr>
        <w:t xml:space="preserve"> achievement taught Direct Instruction on hydrocarbon topic</w:t>
      </w:r>
      <w:r w:rsidR="005D1C2A">
        <w:rPr>
          <w:rFonts w:ascii="Palatino Linotype" w:hAnsi="Palatino Linotype" w:cs="Times New Roman"/>
        </w:rPr>
        <w:t>s</w:t>
      </w:r>
      <w:r w:rsidRPr="000A6E2F">
        <w:rPr>
          <w:rFonts w:ascii="Palatino Linotype" w:hAnsi="Palatino Linotype" w:cs="Times New Roman"/>
        </w:rPr>
        <w:t xml:space="preserve"> in X grades.</w:t>
      </w:r>
    </w:p>
    <w:p w:rsidR="00BC7A83" w:rsidRPr="000A6E2F" w:rsidRDefault="00BC7A83" w:rsidP="00BC7A83">
      <w:pPr>
        <w:pStyle w:val="BodyText"/>
        <w:ind w:right="123"/>
        <w:jc w:val="both"/>
        <w:rPr>
          <w:rFonts w:ascii="Palatino Linotype" w:hAnsi="Palatino Linotype"/>
          <w:sz w:val="22"/>
          <w:szCs w:val="22"/>
        </w:rPr>
      </w:pPr>
      <w:r w:rsidRPr="000A6E2F">
        <w:rPr>
          <w:rFonts w:ascii="Palatino Linotype" w:hAnsi="Palatino Linotype"/>
          <w:sz w:val="22"/>
          <w:szCs w:val="22"/>
        </w:rPr>
        <w:t xml:space="preserve">Ha: </w:t>
      </w:r>
      <w:r w:rsidR="005D1C2A">
        <w:rPr>
          <w:rFonts w:ascii="Palatino Linotype" w:hAnsi="Palatino Linotype"/>
          <w:sz w:val="22"/>
          <w:szCs w:val="22"/>
        </w:rPr>
        <w:t>The growth</w:t>
      </w:r>
      <w:r w:rsidRPr="000A6E2F">
        <w:rPr>
          <w:rFonts w:ascii="Palatino Linotype" w:hAnsi="Palatino Linotype"/>
          <w:sz w:val="22"/>
          <w:szCs w:val="22"/>
        </w:rPr>
        <w:t xml:space="preserve"> of </w:t>
      </w:r>
      <w:r w:rsidR="005D1C2A" w:rsidRPr="000A6E2F">
        <w:rPr>
          <w:rFonts w:ascii="Palatino Linotype" w:hAnsi="Palatino Linotype"/>
          <w:sz w:val="22"/>
          <w:szCs w:val="22"/>
        </w:rPr>
        <w:t>student</w:t>
      </w:r>
      <w:r w:rsidR="005D1C2A">
        <w:rPr>
          <w:rFonts w:ascii="Palatino Linotype" w:hAnsi="Palatino Linotype"/>
          <w:sz w:val="22"/>
          <w:szCs w:val="22"/>
          <w:lang w:val="en-US"/>
        </w:rPr>
        <w:t>s</w:t>
      </w:r>
      <w:r w:rsidR="005D1C2A">
        <w:rPr>
          <w:rFonts w:ascii="Palatino Linotype" w:hAnsi="Palatino Linotype"/>
          <w:sz w:val="22"/>
          <w:szCs w:val="22"/>
          <w:lang w:val="en-US"/>
        </w:rPr>
        <w:t xml:space="preserve">’ </w:t>
      </w:r>
      <w:r w:rsidRPr="000A6E2F">
        <w:rPr>
          <w:rFonts w:ascii="Palatino Linotype" w:hAnsi="Palatino Linotype"/>
          <w:sz w:val="22"/>
          <w:szCs w:val="22"/>
        </w:rPr>
        <w:t>com</w:t>
      </w:r>
      <w:r w:rsidR="005D1C2A">
        <w:rPr>
          <w:rFonts w:ascii="Palatino Linotype" w:hAnsi="Palatino Linotype"/>
          <w:sz w:val="22"/>
          <w:szCs w:val="22"/>
        </w:rPr>
        <w:t>munication</w:t>
      </w:r>
      <w:r w:rsidRPr="000A6E2F">
        <w:rPr>
          <w:rFonts w:ascii="Palatino Linotype" w:hAnsi="Palatino Linotype"/>
          <w:sz w:val="22"/>
          <w:szCs w:val="22"/>
        </w:rPr>
        <w:t xml:space="preserve"> in learning taught by contextual teaching and learning (CTL) is significant</w:t>
      </w:r>
      <w:r w:rsidR="005D1C2A">
        <w:rPr>
          <w:rFonts w:ascii="Palatino Linotype" w:hAnsi="Palatino Linotype"/>
          <w:sz w:val="22"/>
          <w:szCs w:val="22"/>
          <w:lang w:val="en-US"/>
        </w:rPr>
        <w:t>ly</w:t>
      </w:r>
      <w:r w:rsidRPr="000A6E2F">
        <w:rPr>
          <w:rFonts w:ascii="Palatino Linotype" w:hAnsi="Palatino Linotype"/>
          <w:sz w:val="22"/>
          <w:szCs w:val="22"/>
        </w:rPr>
        <w:t xml:space="preserve"> better than learning taught by Direct Instruction.</w:t>
      </w:r>
    </w:p>
    <w:p w:rsidR="00BC7A83" w:rsidRPr="000A6E2F" w:rsidRDefault="00BC7A83" w:rsidP="00BC7A83">
      <w:pPr>
        <w:pStyle w:val="BodyText"/>
        <w:ind w:right="123"/>
        <w:jc w:val="both"/>
        <w:rPr>
          <w:rFonts w:ascii="Palatino Linotype" w:hAnsi="Palatino Linotype"/>
        </w:rPr>
      </w:pPr>
    </w:p>
    <w:p w:rsidR="00BC7A83" w:rsidRPr="000A6E2F" w:rsidRDefault="00BC7A83" w:rsidP="00BC7A83">
      <w:pPr>
        <w:pStyle w:val="BodyText"/>
        <w:ind w:right="123"/>
        <w:jc w:val="both"/>
        <w:rPr>
          <w:rFonts w:ascii="Palatino Linotype" w:hAnsi="Palatino Linotype"/>
        </w:rPr>
      </w:pPr>
    </w:p>
    <w:p w:rsidR="005D1C2A" w:rsidRDefault="005D1C2A" w:rsidP="005D1C2A">
      <w:pPr>
        <w:pStyle w:val="BodyText"/>
        <w:jc w:val="both"/>
        <w:rPr>
          <w:rFonts w:ascii="Palatino Linotype" w:hAnsi="Palatino Linotype"/>
          <w:b/>
        </w:rPr>
        <w:sectPr w:rsidR="005D1C2A" w:rsidSect="005D1C2A">
          <w:type w:val="continuous"/>
          <w:pgSz w:w="12240" w:h="15840"/>
          <w:pgMar w:top="1440" w:right="1440" w:bottom="1440" w:left="1440" w:header="720" w:footer="720" w:gutter="0"/>
          <w:cols w:num="2" w:space="574"/>
          <w:docGrid w:linePitch="360"/>
        </w:sectPr>
      </w:pPr>
    </w:p>
    <w:p w:rsidR="005D1C2A" w:rsidRDefault="005D1C2A" w:rsidP="005D1C2A">
      <w:pPr>
        <w:pStyle w:val="BodyText"/>
        <w:jc w:val="both"/>
        <w:rPr>
          <w:rFonts w:ascii="Palatino Linotype" w:hAnsi="Palatino Linotype"/>
          <w:b/>
        </w:rPr>
      </w:pPr>
    </w:p>
    <w:p w:rsidR="00BC7A83" w:rsidRPr="000A6E2F" w:rsidRDefault="00BA2558" w:rsidP="005D1C2A">
      <w:pPr>
        <w:pStyle w:val="BodyText"/>
        <w:jc w:val="both"/>
        <w:rPr>
          <w:rFonts w:ascii="Palatino Linotype" w:hAnsi="Palatino Linotype"/>
          <w:b/>
        </w:rPr>
      </w:pPr>
      <w:r w:rsidRPr="000A6E2F">
        <w:rPr>
          <w:rFonts w:ascii="Palatino Linotype" w:hAnsi="Palatino Linotype"/>
          <w:b/>
        </w:rPr>
        <w:t>Table</w:t>
      </w:r>
      <w:r w:rsidR="005D1C2A">
        <w:rPr>
          <w:rFonts w:ascii="Palatino Linotype" w:hAnsi="Palatino Linotype"/>
          <w:b/>
          <w:lang w:val="en-US"/>
        </w:rPr>
        <w:t xml:space="preserve"> </w:t>
      </w:r>
      <w:r w:rsidRPr="000A6E2F">
        <w:rPr>
          <w:rFonts w:ascii="Palatino Linotype" w:hAnsi="Palatino Linotype"/>
          <w:b/>
        </w:rPr>
        <w:t>3</w:t>
      </w:r>
      <w:r w:rsidR="005D1C2A">
        <w:rPr>
          <w:rFonts w:ascii="Palatino Linotype" w:hAnsi="Palatino Linotype"/>
          <w:b/>
          <w:lang w:val="en-US"/>
        </w:rPr>
        <w:t xml:space="preserve">. </w:t>
      </w:r>
      <w:r w:rsidR="00BC7A83" w:rsidRPr="000A6E2F">
        <w:rPr>
          <w:rFonts w:ascii="Palatino Linotype" w:hAnsi="Palatino Linotype"/>
          <w:b/>
        </w:rPr>
        <w:t xml:space="preserve"> Hypothesis Test of Student’s Achievement.</w:t>
      </w:r>
    </w:p>
    <w:p w:rsidR="005D1C2A" w:rsidRDefault="005D1C2A" w:rsidP="00BC7A83">
      <w:pPr>
        <w:pStyle w:val="BodyText"/>
        <w:ind w:left="3145"/>
        <w:rPr>
          <w:rFonts w:ascii="Palatino Linotype" w:hAnsi="Palatino Linotype"/>
        </w:rPr>
        <w:sectPr w:rsidR="005D1C2A" w:rsidSect="005D1C2A">
          <w:type w:val="continuous"/>
          <w:pgSz w:w="12240" w:h="15840"/>
          <w:pgMar w:top="1440" w:right="1440" w:bottom="1440" w:left="1440" w:header="720" w:footer="720" w:gutter="0"/>
          <w:cols w:space="574"/>
          <w:docGrid w:linePitch="360"/>
        </w:sectPr>
      </w:pPr>
    </w:p>
    <w:p w:rsidR="003A2772" w:rsidRPr="000A6E2F" w:rsidRDefault="003A2772" w:rsidP="00BC7A83">
      <w:pPr>
        <w:pStyle w:val="BodyText"/>
        <w:ind w:left="3145"/>
        <w:rPr>
          <w:rFonts w:ascii="Palatino Linotype" w:hAnsi="Palatino Linotype"/>
        </w:rPr>
      </w:pPr>
    </w:p>
    <w:p w:rsidR="005D1C2A" w:rsidRDefault="005D1C2A" w:rsidP="00215B51">
      <w:pPr>
        <w:rPr>
          <w:rFonts w:ascii="Palatino Linotype" w:hAnsi="Palatino Linotype" w:cs="Times New Roman"/>
          <w:sz w:val="20"/>
          <w:szCs w:val="20"/>
        </w:rPr>
        <w:sectPr w:rsidR="005D1C2A" w:rsidSect="005D1C2A">
          <w:type w:val="continuous"/>
          <w:pgSz w:w="12240" w:h="15840"/>
          <w:pgMar w:top="1440" w:right="1440" w:bottom="1440" w:left="1440" w:header="720" w:footer="720" w:gutter="0"/>
          <w:cols w:num="2" w:space="574"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0"/>
        <w:gridCol w:w="1175"/>
        <w:gridCol w:w="427"/>
        <w:gridCol w:w="1735"/>
        <w:gridCol w:w="1059"/>
        <w:gridCol w:w="296"/>
        <w:gridCol w:w="2681"/>
      </w:tblGrid>
      <w:tr w:rsidR="005D1C2A" w:rsidRPr="000A6E2F" w:rsidTr="005D1C2A">
        <w:tc>
          <w:tcPr>
            <w:tcW w:w="3722" w:type="dxa"/>
            <w:gridSpan w:val="3"/>
            <w:vMerge w:val="restart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5771" w:type="dxa"/>
            <w:gridSpan w:val="4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 xml:space="preserve">Gain Score </w:t>
            </w:r>
          </w:p>
        </w:tc>
      </w:tr>
      <w:tr w:rsidR="005D1C2A" w:rsidRPr="000A6E2F" w:rsidTr="005D1C2A">
        <w:tc>
          <w:tcPr>
            <w:tcW w:w="3722" w:type="dxa"/>
            <w:gridSpan w:val="3"/>
            <w:vMerge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Equal variance assumed</w:t>
            </w:r>
          </w:p>
        </w:tc>
        <w:tc>
          <w:tcPr>
            <w:tcW w:w="2977" w:type="dxa"/>
            <w:gridSpan w:val="2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Equal variance not assumed</w:t>
            </w:r>
          </w:p>
        </w:tc>
      </w:tr>
      <w:tr w:rsidR="005D1C2A" w:rsidRPr="000A6E2F" w:rsidTr="005D1C2A">
        <w:tc>
          <w:tcPr>
            <w:tcW w:w="2120" w:type="dxa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 xml:space="preserve">Levene’s test for quality of variance </w:t>
            </w:r>
          </w:p>
        </w:tc>
        <w:tc>
          <w:tcPr>
            <w:tcW w:w="1175" w:type="dxa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162" w:type="dxa"/>
            <w:gridSpan w:val="2"/>
          </w:tcPr>
          <w:p w:rsidR="003A2772" w:rsidRPr="000A6E2F" w:rsidRDefault="003A2772" w:rsidP="005D1C2A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F</w:t>
            </w:r>
            <w:r w:rsidR="005D1C2A">
              <w:rPr>
                <w:rFonts w:ascii="Palatino Linotype" w:hAnsi="Palatino Linotype" w:cs="Times New Roman"/>
                <w:sz w:val="20"/>
                <w:szCs w:val="20"/>
              </w:rPr>
              <w:t>-</w:t>
            </w: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sig</w:t>
            </w:r>
          </w:p>
        </w:tc>
        <w:tc>
          <w:tcPr>
            <w:tcW w:w="1355" w:type="dxa"/>
            <w:gridSpan w:val="2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0.790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0.375</w:t>
            </w:r>
          </w:p>
        </w:tc>
        <w:tc>
          <w:tcPr>
            <w:tcW w:w="2681" w:type="dxa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D1C2A" w:rsidRPr="000A6E2F" w:rsidTr="005D1C2A">
        <w:tc>
          <w:tcPr>
            <w:tcW w:w="2120" w:type="dxa"/>
            <w:vMerge w:val="restart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 xml:space="preserve">T- test for equality of means </w:t>
            </w:r>
          </w:p>
        </w:tc>
        <w:tc>
          <w:tcPr>
            <w:tcW w:w="1175" w:type="dxa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162" w:type="dxa"/>
            <w:gridSpan w:val="2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T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Df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Sig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Mean difference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Std. Error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Difference</w:t>
            </w:r>
          </w:p>
        </w:tc>
        <w:tc>
          <w:tcPr>
            <w:tcW w:w="1355" w:type="dxa"/>
            <w:gridSpan w:val="2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7.896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178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0.000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0.16133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0.02044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7.896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176.841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0.000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0.16133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0.02044</w:t>
            </w:r>
          </w:p>
        </w:tc>
      </w:tr>
      <w:tr w:rsidR="005D1C2A" w:rsidRPr="000A6E2F" w:rsidTr="005D1C2A">
        <w:tc>
          <w:tcPr>
            <w:tcW w:w="2120" w:type="dxa"/>
            <w:vMerge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 xml:space="preserve">95 % confidence interval of the difference </w:t>
            </w:r>
          </w:p>
        </w:tc>
        <w:tc>
          <w:tcPr>
            <w:tcW w:w="2162" w:type="dxa"/>
            <w:gridSpan w:val="2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Lower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upper</w:t>
            </w:r>
          </w:p>
        </w:tc>
        <w:tc>
          <w:tcPr>
            <w:tcW w:w="1355" w:type="dxa"/>
            <w:gridSpan w:val="2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0.12100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0.20166</w:t>
            </w:r>
          </w:p>
        </w:tc>
        <w:tc>
          <w:tcPr>
            <w:tcW w:w="2681" w:type="dxa"/>
          </w:tcPr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0.12100</w:t>
            </w:r>
          </w:p>
          <w:p w:rsidR="003A2772" w:rsidRPr="000A6E2F" w:rsidRDefault="003A2772" w:rsidP="00215B51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A6E2F">
              <w:rPr>
                <w:rFonts w:ascii="Palatino Linotype" w:hAnsi="Palatino Linotype" w:cs="Times New Roman"/>
                <w:sz w:val="20"/>
                <w:szCs w:val="20"/>
              </w:rPr>
              <w:t>0.20166</w:t>
            </w:r>
          </w:p>
        </w:tc>
      </w:tr>
    </w:tbl>
    <w:p w:rsidR="005D1C2A" w:rsidRDefault="005D1C2A" w:rsidP="005D1C2A">
      <w:pPr>
        <w:pStyle w:val="BodyText"/>
        <w:rPr>
          <w:rFonts w:ascii="Palatino Linotype" w:hAnsi="Palatino Linotype"/>
        </w:rPr>
        <w:sectPr w:rsidR="005D1C2A" w:rsidSect="005D1C2A">
          <w:type w:val="continuous"/>
          <w:pgSz w:w="12240" w:h="15840"/>
          <w:pgMar w:top="1440" w:right="1440" w:bottom="1440" w:left="1440" w:header="720" w:footer="720" w:gutter="0"/>
          <w:cols w:space="574"/>
          <w:docGrid w:linePitch="360"/>
        </w:sectPr>
      </w:pPr>
    </w:p>
    <w:p w:rsidR="005D1C2A" w:rsidRDefault="003A2772" w:rsidP="003A2772">
      <w:pPr>
        <w:spacing w:line="240" w:lineRule="auto"/>
        <w:jc w:val="both"/>
        <w:rPr>
          <w:rFonts w:ascii="Palatino Linotype" w:hAnsi="Palatino Linotype" w:cs="Times New Roman"/>
        </w:rPr>
      </w:pPr>
      <w:r w:rsidRPr="005D1C2A">
        <w:rPr>
          <w:rFonts w:ascii="Palatino Linotype" w:hAnsi="Palatino Linotype" w:cs="Times New Roman"/>
        </w:rPr>
        <w:t xml:space="preserve">From </w:t>
      </w:r>
      <w:r w:rsidR="005D1C2A">
        <w:rPr>
          <w:rFonts w:ascii="Palatino Linotype" w:hAnsi="Palatino Linotype" w:cs="Times New Roman"/>
        </w:rPr>
        <w:t xml:space="preserve">the </w:t>
      </w:r>
      <w:r w:rsidRPr="005D1C2A">
        <w:rPr>
          <w:rFonts w:ascii="Palatino Linotype" w:hAnsi="Palatino Linotype" w:cs="Times New Roman"/>
        </w:rPr>
        <w:t>data above the sig 0.000 &lt; 0.05. this means From the data get result is sig</w:t>
      </w:r>
      <w:r w:rsidR="005D1C2A">
        <w:rPr>
          <w:rFonts w:ascii="Palatino Linotype" w:hAnsi="Palatino Linotype" w:cs="Times New Roman"/>
        </w:rPr>
        <w:t xml:space="preserve"> </w:t>
      </w:r>
      <w:r w:rsidRPr="005D1C2A">
        <w:rPr>
          <w:rFonts w:ascii="Palatino Linotype" w:hAnsi="Palatino Linotype" w:cs="Times New Roman"/>
        </w:rPr>
        <w:t>(1</w:t>
      </w:r>
      <w:r w:rsidR="005D1C2A">
        <w:rPr>
          <w:rFonts w:ascii="Palatino Linotype" w:hAnsi="Palatino Linotype" w:cs="Times New Roman"/>
        </w:rPr>
        <w:t>-</w:t>
      </w:r>
      <w:r w:rsidRPr="005D1C2A">
        <w:rPr>
          <w:rFonts w:ascii="Palatino Linotype" w:hAnsi="Palatino Linotype" w:cs="Times New Roman"/>
        </w:rPr>
        <w:t>tailed) = 0.000</w:t>
      </w:r>
      <w:r w:rsidR="005D1C2A">
        <w:rPr>
          <w:rFonts w:ascii="Palatino Linotype" w:hAnsi="Palatino Linotype" w:cs="Times New Roman"/>
        </w:rPr>
        <w:t>,</w:t>
      </w:r>
      <w:r w:rsidRPr="005D1C2A">
        <w:rPr>
          <w:rFonts w:ascii="Palatino Linotype" w:hAnsi="Palatino Linotype" w:cs="Times New Roman"/>
        </w:rPr>
        <w:t xml:space="preserve"> </w:t>
      </w:r>
      <w:r w:rsidR="005D1C2A">
        <w:rPr>
          <w:rFonts w:ascii="Palatino Linotype" w:hAnsi="Palatino Linotype" w:cs="Times New Roman"/>
        </w:rPr>
        <w:t>which</w:t>
      </w:r>
      <w:r w:rsidRPr="005D1C2A">
        <w:rPr>
          <w:rFonts w:ascii="Palatino Linotype" w:hAnsi="Palatino Linotype" w:cs="Times New Roman"/>
        </w:rPr>
        <w:t xml:space="preserve"> means sig &lt; 0.05 and Ha is accepted. The increasing student achievement taught by Contextual Teaching and Learning (CTL) with multimedia based on computer</w:t>
      </w:r>
      <w:r w:rsidR="005D1C2A">
        <w:rPr>
          <w:rFonts w:ascii="Palatino Linotype" w:hAnsi="Palatino Linotype" w:cs="Times New Roman"/>
        </w:rPr>
        <w:t>s</w:t>
      </w:r>
      <w:r w:rsidRPr="005D1C2A">
        <w:rPr>
          <w:rFonts w:ascii="Palatino Linotype" w:hAnsi="Palatino Linotype" w:cs="Times New Roman"/>
        </w:rPr>
        <w:t xml:space="preserve"> is significant higher than </w:t>
      </w:r>
    </w:p>
    <w:p w:rsidR="00BC7A83" w:rsidRPr="005D1C2A" w:rsidRDefault="003A2772" w:rsidP="003A2772">
      <w:pPr>
        <w:spacing w:line="240" w:lineRule="auto"/>
        <w:jc w:val="both"/>
        <w:rPr>
          <w:rFonts w:ascii="Palatino Linotype" w:hAnsi="Palatino Linotype" w:cs="Times New Roman"/>
        </w:rPr>
      </w:pPr>
      <w:r w:rsidRPr="005D1C2A">
        <w:rPr>
          <w:rFonts w:ascii="Palatino Linotype" w:hAnsi="Palatino Linotype" w:cs="Times New Roman"/>
        </w:rPr>
        <w:t xml:space="preserve">student achievement taught by Direct Instruction. </w:t>
      </w:r>
    </w:p>
    <w:p w:rsidR="00EE29FA" w:rsidRPr="000A6E2F" w:rsidRDefault="00EE29FA" w:rsidP="00EE29FA">
      <w:pPr>
        <w:spacing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>Improv</w:t>
      </w:r>
      <w:r w:rsidR="005D1C2A">
        <w:rPr>
          <w:rFonts w:ascii="Palatino Linotype" w:hAnsi="Palatino Linotype" w:cs="Times New Roman"/>
        </w:rPr>
        <w:t>ement</w:t>
      </w:r>
      <w:r w:rsidRPr="000A6E2F">
        <w:rPr>
          <w:rFonts w:ascii="Palatino Linotype" w:hAnsi="Palatino Linotype" w:cs="Times New Roman"/>
        </w:rPr>
        <w:t xml:space="preserve"> of student’s Achievement </w:t>
      </w:r>
      <w:r w:rsidR="005D1C2A">
        <w:rPr>
          <w:rFonts w:ascii="Palatino Linotype" w:hAnsi="Palatino Linotype" w:cs="Times New Roman"/>
        </w:rPr>
        <w:t xml:space="preserve">was </w:t>
      </w:r>
      <w:r w:rsidRPr="000A6E2F">
        <w:rPr>
          <w:rFonts w:ascii="Palatino Linotype" w:hAnsi="Palatino Linotype" w:cs="Times New Roman"/>
        </w:rPr>
        <w:t xml:space="preserve">calculated by using an average of gain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experiment class and the control class. Based on the calculation that contained: </w:t>
      </w:r>
    </w:p>
    <w:p w:rsidR="00EE29FA" w:rsidRPr="000A6E2F" w:rsidRDefault="00EE29FA" w:rsidP="00EE29FA">
      <w:pPr>
        <w:spacing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lastRenderedPageBreak/>
        <w:t xml:space="preserve">Increasing </w:t>
      </w:r>
      <w:r w:rsidR="005D1C2A">
        <w:rPr>
          <w:rFonts w:ascii="Palatino Linotype" w:hAnsi="Palatino Linotype" w:cs="Times New Roman"/>
        </w:rPr>
        <w:t>in</w:t>
      </w:r>
      <w:r w:rsidRPr="000A6E2F">
        <w:rPr>
          <w:rFonts w:ascii="Palatino Linotype" w:hAnsi="Palatino Linotype" w:cs="Times New Roman"/>
        </w:rPr>
        <w:t xml:space="preserve"> </w:t>
      </w:r>
      <w:r w:rsidR="005D1C2A">
        <w:rPr>
          <w:rFonts w:ascii="Palatino Linotype" w:hAnsi="Palatino Linotype" w:cs="Times New Roman"/>
        </w:rPr>
        <w:t>a</w:t>
      </w:r>
      <w:r w:rsidRPr="000A6E2F">
        <w:rPr>
          <w:rFonts w:ascii="Palatino Linotype" w:hAnsi="Palatino Linotype" w:cs="Times New Roman"/>
        </w:rPr>
        <w:t xml:space="preserve">chievement taught by contextual teaching and learning (CTL) </w:t>
      </w:r>
      <w:r w:rsidR="005D1C2A">
        <w:rPr>
          <w:rFonts w:ascii="Palatino Linotype" w:hAnsi="Palatino Linotype" w:cs="Times New Roman"/>
        </w:rPr>
        <w:t>in</w:t>
      </w:r>
      <w:r w:rsidRPr="000A6E2F">
        <w:rPr>
          <w:rFonts w:ascii="Palatino Linotype" w:hAnsi="Palatino Linotype" w:cs="Times New Roman"/>
        </w:rPr>
        <w:t xml:space="preserve">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experiment class is 71 % Increasing </w:t>
      </w:r>
      <w:r w:rsidR="005D1C2A">
        <w:rPr>
          <w:rFonts w:ascii="Palatino Linotype" w:hAnsi="Palatino Linotype" w:cs="Times New Roman"/>
        </w:rPr>
        <w:t>in</w:t>
      </w:r>
      <w:r w:rsidRPr="000A6E2F">
        <w:rPr>
          <w:rFonts w:ascii="Palatino Linotype" w:hAnsi="Palatino Linotype" w:cs="Times New Roman"/>
        </w:rPr>
        <w:t xml:space="preserve"> Student Achievement taught by Direct Instruction </w:t>
      </w:r>
      <w:r w:rsidR="005D1C2A">
        <w:rPr>
          <w:rFonts w:ascii="Palatino Linotype" w:hAnsi="Palatino Linotype" w:cs="Times New Roman"/>
        </w:rPr>
        <w:t>in</w:t>
      </w:r>
      <w:r w:rsidRPr="000A6E2F">
        <w:rPr>
          <w:rFonts w:ascii="Palatino Linotype" w:hAnsi="Palatino Linotype" w:cs="Times New Roman"/>
        </w:rPr>
        <w:t xml:space="preserve">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control class is 55 %. So the difference of improving student</w:t>
      </w:r>
      <w:r w:rsidR="005D1C2A">
        <w:rPr>
          <w:rFonts w:ascii="Palatino Linotype" w:hAnsi="Palatino Linotype" w:cs="Times New Roman"/>
        </w:rPr>
        <w:t>s’</w:t>
      </w:r>
      <w:r w:rsidRPr="000A6E2F">
        <w:rPr>
          <w:rFonts w:ascii="Palatino Linotype" w:hAnsi="Palatino Linotype" w:cs="Times New Roman"/>
        </w:rPr>
        <w:t xml:space="preserve"> Achievement in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 xml:space="preserve">experiment class with </w:t>
      </w:r>
      <w:r w:rsidR="005D1C2A">
        <w:rPr>
          <w:rFonts w:ascii="Palatino Linotype" w:hAnsi="Palatino Linotype" w:cs="Times New Roman"/>
        </w:rPr>
        <w:t xml:space="preserve">the </w:t>
      </w:r>
      <w:r w:rsidRPr="000A6E2F">
        <w:rPr>
          <w:rFonts w:ascii="Palatino Linotype" w:hAnsi="Palatino Linotype" w:cs="Times New Roman"/>
        </w:rPr>
        <w:t>control class is 71 % - 55 % = 16 %.</w:t>
      </w:r>
    </w:p>
    <w:p w:rsidR="00BC7A83" w:rsidRPr="000A6E2F" w:rsidRDefault="00BC7A83" w:rsidP="005D1C2A">
      <w:pPr>
        <w:pStyle w:val="ListParagraph"/>
        <w:numPr>
          <w:ilvl w:val="0"/>
          <w:numId w:val="8"/>
        </w:numPr>
        <w:spacing w:line="240" w:lineRule="auto"/>
        <w:ind w:left="36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0A6E2F">
        <w:rPr>
          <w:rFonts w:ascii="Palatino Linotype" w:hAnsi="Palatino Linotype" w:cs="Times New Roman"/>
          <w:b/>
          <w:sz w:val="24"/>
          <w:szCs w:val="24"/>
          <w:lang w:val="en-US"/>
        </w:rPr>
        <w:t>Conclusion</w:t>
      </w:r>
    </w:p>
    <w:p w:rsidR="00BC7A83" w:rsidRPr="000A6E2F" w:rsidRDefault="00BC7A83" w:rsidP="003A277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>Based on the above result, can conclude that:</w:t>
      </w:r>
    </w:p>
    <w:p w:rsidR="00BC7A83" w:rsidRPr="000A6E2F" w:rsidRDefault="00BC7A83" w:rsidP="003A277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>Student</w:t>
      </w:r>
      <w:r w:rsidR="005D1C2A">
        <w:rPr>
          <w:rFonts w:ascii="Palatino Linotype" w:hAnsi="Palatino Linotype" w:cs="Times New Roman"/>
          <w:lang w:val="en-US"/>
        </w:rPr>
        <w:t>s’</w:t>
      </w:r>
      <w:r w:rsidRPr="000A6E2F">
        <w:rPr>
          <w:rFonts w:ascii="Palatino Linotype" w:hAnsi="Palatino Linotype" w:cs="Times New Roman"/>
        </w:rPr>
        <w:t xml:space="preserve"> achievement taught by contextual teaching and learning (CTL)  is significant</w:t>
      </w:r>
      <w:r w:rsidR="005D1C2A">
        <w:rPr>
          <w:rFonts w:ascii="Palatino Linotype" w:hAnsi="Palatino Linotype" w:cs="Times New Roman"/>
          <w:lang w:val="en-US"/>
        </w:rPr>
        <w:t>ly</w:t>
      </w:r>
      <w:r w:rsidRPr="000A6E2F">
        <w:rPr>
          <w:rFonts w:ascii="Palatino Linotype" w:hAnsi="Palatino Linotype" w:cs="Times New Roman"/>
        </w:rPr>
        <w:t xml:space="preserve"> better  than student achievement taught by Direct Instruction with </w:t>
      </w:r>
      <w:r w:rsidR="005D1C2A">
        <w:rPr>
          <w:rFonts w:ascii="Palatino Linotype" w:hAnsi="Palatino Linotype" w:cs="Times New Roman"/>
          <w:lang w:val="en-US"/>
        </w:rPr>
        <w:t xml:space="preserve">a </w:t>
      </w:r>
      <w:r w:rsidRPr="000A6E2F">
        <w:rPr>
          <w:rFonts w:ascii="Palatino Linotype" w:hAnsi="Palatino Linotype" w:cs="Times New Roman"/>
        </w:rPr>
        <w:t xml:space="preserve">sig of hypothesis 0.000, </w:t>
      </w:r>
    </w:p>
    <w:p w:rsidR="00BC7A83" w:rsidRPr="000A6E2F" w:rsidRDefault="00BC7A83" w:rsidP="003A27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0A6E2F">
        <w:rPr>
          <w:rFonts w:ascii="Palatino Linotype" w:hAnsi="Palatino Linotype" w:cs="Times New Roman"/>
        </w:rPr>
        <w:t xml:space="preserve">The effectivity of student achievement taught by contextual teaching and learning (CTL) with multimedia based on </w:t>
      </w:r>
      <w:r w:rsidR="005D1C2A">
        <w:rPr>
          <w:rFonts w:ascii="Palatino Linotype" w:hAnsi="Palatino Linotype" w:cs="Times New Roman"/>
          <w:lang w:val="en-US"/>
        </w:rPr>
        <w:t xml:space="preserve">a </w:t>
      </w:r>
      <w:r w:rsidRPr="000A6E2F">
        <w:rPr>
          <w:rFonts w:ascii="Palatino Linotype" w:hAnsi="Palatino Linotype" w:cs="Times New Roman"/>
        </w:rPr>
        <w:t>computer is 22.53 % compare</w:t>
      </w:r>
      <w:r w:rsidR="005D1C2A">
        <w:rPr>
          <w:rFonts w:ascii="Palatino Linotype" w:hAnsi="Palatino Linotype" w:cs="Times New Roman"/>
          <w:lang w:val="en-US"/>
        </w:rPr>
        <w:t>d</w:t>
      </w:r>
      <w:r w:rsidRPr="000A6E2F">
        <w:rPr>
          <w:rFonts w:ascii="Palatino Linotype" w:hAnsi="Palatino Linotype" w:cs="Times New Roman"/>
        </w:rPr>
        <w:t xml:space="preserve"> t</w:t>
      </w:r>
      <w:r w:rsidR="005D1C2A">
        <w:rPr>
          <w:rFonts w:ascii="Palatino Linotype" w:hAnsi="Palatino Linotype" w:cs="Times New Roman"/>
          <w:lang w:val="en-US"/>
        </w:rPr>
        <w:t>o</w:t>
      </w:r>
      <w:r w:rsidRPr="000A6E2F">
        <w:rPr>
          <w:rFonts w:ascii="Palatino Linotype" w:hAnsi="Palatino Linotype" w:cs="Times New Roman"/>
        </w:rPr>
        <w:t xml:space="preserve"> student achievement taught by direct instruction. </w:t>
      </w:r>
    </w:p>
    <w:p w:rsidR="00BC7A83" w:rsidRPr="000A6E2F" w:rsidRDefault="00BC7A83" w:rsidP="003A277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BC7A83" w:rsidRPr="000A6E2F" w:rsidRDefault="003A2772" w:rsidP="003A2772">
      <w:pPr>
        <w:rPr>
          <w:rFonts w:ascii="Palatino Linotype" w:hAnsi="Palatino Linotype" w:cs="Times New Roman"/>
          <w:b/>
          <w:sz w:val="24"/>
          <w:szCs w:val="24"/>
        </w:rPr>
      </w:pPr>
      <w:r w:rsidRPr="000A6E2F">
        <w:rPr>
          <w:rFonts w:ascii="Palatino Linotype" w:hAnsi="Palatino Linotype" w:cs="Times New Roman"/>
          <w:b/>
          <w:sz w:val="24"/>
          <w:szCs w:val="24"/>
        </w:rPr>
        <w:t>References</w:t>
      </w:r>
    </w:p>
    <w:p w:rsidR="00BC7A83" w:rsidRPr="000A6E2F" w:rsidRDefault="00BC7A83" w:rsidP="00BC7A83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>Arend, R. I., (2009</w:t>
      </w:r>
      <w:r w:rsidRPr="000A6E2F">
        <w:rPr>
          <w:rFonts w:ascii="Palatino Linotype" w:hAnsi="Palatino Linotype" w:cs="Times New Roman"/>
          <w:i/>
          <w:sz w:val="24"/>
          <w:szCs w:val="24"/>
        </w:rPr>
        <w:t>), Learning to Teach</w:t>
      </w:r>
      <w:r w:rsidRPr="000A6E2F">
        <w:rPr>
          <w:rFonts w:ascii="Palatino Linotype" w:hAnsi="Palatino Linotype" w:cs="Times New Roman"/>
          <w:sz w:val="24"/>
          <w:szCs w:val="24"/>
        </w:rPr>
        <w:t>, Mc Graw Hill Higher Education, New York.</w:t>
      </w:r>
    </w:p>
    <w:p w:rsidR="00BC7A83" w:rsidRPr="000A6E2F" w:rsidRDefault="00BC7A83" w:rsidP="00BC7A8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Arikunto, S., (2006), </w:t>
      </w:r>
      <w:r w:rsidRPr="000A6E2F">
        <w:rPr>
          <w:rFonts w:ascii="Palatino Linotype" w:hAnsi="Palatino Linotype" w:cs="Times New Roman"/>
          <w:i/>
          <w:iCs/>
          <w:sz w:val="24"/>
          <w:szCs w:val="24"/>
        </w:rPr>
        <w:t>Dasar-Dasar Evaluasi Pendidikan</w:t>
      </w:r>
      <w:r w:rsidRPr="000A6E2F">
        <w:rPr>
          <w:rFonts w:ascii="Palatino Linotype" w:hAnsi="Palatino Linotype" w:cs="Times New Roman"/>
          <w:sz w:val="24"/>
          <w:szCs w:val="24"/>
        </w:rPr>
        <w:t>, Penerbit Bumi Aksara,</w:t>
      </w:r>
    </w:p>
    <w:p w:rsidR="00BC7A83" w:rsidRPr="000A6E2F" w:rsidRDefault="00BC7A83" w:rsidP="00BC7A83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            Jakarta.</w:t>
      </w:r>
    </w:p>
    <w:p w:rsidR="00BC7A83" w:rsidRPr="000A6E2F" w:rsidRDefault="00BC7A83" w:rsidP="005D1C2A">
      <w:pPr>
        <w:pStyle w:val="Default"/>
        <w:ind w:left="709" w:hanging="709"/>
        <w:jc w:val="both"/>
        <w:rPr>
          <w:rFonts w:ascii="Palatino Linotype" w:hAnsi="Palatino Linotype" w:cs="Times New Roman"/>
          <w:bCs/>
        </w:rPr>
      </w:pPr>
      <w:r w:rsidRPr="000A6E2F">
        <w:rPr>
          <w:rFonts w:ascii="Palatino Linotype" w:hAnsi="Palatino Linotype" w:cs="Times New Roman"/>
        </w:rPr>
        <w:t>Ariesta, N., (2013),</w:t>
      </w:r>
      <w:r w:rsidRPr="000A6E2F">
        <w:rPr>
          <w:rFonts w:ascii="Palatino Linotype" w:hAnsi="Palatino Linotype"/>
        </w:rPr>
        <w:t xml:space="preserve"> </w:t>
      </w:r>
      <w:r w:rsidRPr="000A6E2F">
        <w:rPr>
          <w:rFonts w:ascii="Palatino Linotype" w:hAnsi="Palatino Linotype" w:cs="Times New Roman"/>
          <w:bCs/>
        </w:rPr>
        <w:t xml:space="preserve">Pengaruh pembelajaran kimia dengan pendekatan ctl (contextual teaching and learning) melalui </w:t>
      </w:r>
      <w:r w:rsidRPr="000A6E2F">
        <w:rPr>
          <w:rFonts w:ascii="Palatino Linotype" w:hAnsi="Palatino Linotype" w:cs="Times New Roman"/>
          <w:bCs/>
        </w:rPr>
        <w:t xml:space="preserve">metode </w:t>
      </w:r>
      <w:r w:rsidRPr="000A6E2F">
        <w:rPr>
          <w:rFonts w:ascii="Palatino Linotype" w:hAnsi="Palatino Linotype" w:cs="Times New Roman"/>
          <w:bCs/>
          <w:i/>
          <w:iCs/>
        </w:rPr>
        <w:t xml:space="preserve">guided inquiry </w:t>
      </w:r>
      <w:r w:rsidRPr="000A6E2F">
        <w:rPr>
          <w:rFonts w:ascii="Palatino Linotype" w:hAnsi="Palatino Linotype" w:cs="Times New Roman"/>
          <w:bCs/>
        </w:rPr>
        <w:t xml:space="preserve">dan proyek terhadap prestasi belajar ditinjau dari kemampuan matematik siswa pada materi kelarutan dan hasil kali kelarutan kelas xi ipa sma n 1 karanganyar, </w:t>
      </w:r>
      <w:r w:rsidRPr="000A6E2F">
        <w:rPr>
          <w:rFonts w:ascii="Palatino Linotype" w:hAnsi="Palatino Linotype" w:cs="Times New Roman"/>
          <w:bCs/>
          <w:i/>
        </w:rPr>
        <w:t>jurnal pendidikan kimia</w:t>
      </w:r>
      <w:r w:rsidRPr="000A6E2F">
        <w:rPr>
          <w:rFonts w:ascii="Palatino Linotype" w:hAnsi="Palatino Linotype" w:cs="Times New Roman"/>
          <w:bCs/>
        </w:rPr>
        <w:t xml:space="preserve"> </w:t>
      </w:r>
      <w:r w:rsidRPr="000A6E2F">
        <w:rPr>
          <w:rFonts w:ascii="Palatino Linotype" w:hAnsi="Palatino Linotype" w:cs="Times New Roman"/>
          <w:b/>
          <w:bCs/>
        </w:rPr>
        <w:t xml:space="preserve">2(3) </w:t>
      </w:r>
      <w:r w:rsidRPr="000A6E2F">
        <w:rPr>
          <w:rFonts w:ascii="Palatino Linotype" w:hAnsi="Palatino Linotype" w:cs="Times New Roman"/>
          <w:bCs/>
        </w:rPr>
        <w:t>59-67</w:t>
      </w:r>
    </w:p>
    <w:p w:rsidR="00BC7A83" w:rsidRPr="000A6E2F" w:rsidRDefault="00BC7A83" w:rsidP="005D1C2A">
      <w:pPr>
        <w:pStyle w:val="Default"/>
        <w:ind w:left="709" w:hanging="709"/>
        <w:jc w:val="both"/>
        <w:rPr>
          <w:rFonts w:ascii="Palatino Linotype" w:hAnsi="Palatino Linotype" w:cs="Times New Roman"/>
          <w:color w:val="000000" w:themeColor="text1"/>
        </w:rPr>
      </w:pPr>
      <w:r w:rsidRPr="000A6E2F">
        <w:rPr>
          <w:rFonts w:ascii="Palatino Linotype" w:hAnsi="Palatino Linotype" w:cs="Times New Roman"/>
          <w:bCs/>
        </w:rPr>
        <w:t xml:space="preserve">Crawford, D., Engelman, K., and Engelman, S., (2009) Direct Instruction, </w:t>
      </w:r>
      <w:hyperlink r:id="rId10" w:history="1">
        <w:r w:rsidRPr="000A6E2F">
          <w:rPr>
            <w:rStyle w:val="Hyperlink"/>
            <w:rFonts w:ascii="Palatino Linotype" w:hAnsi="Palatino Linotype" w:cs="Times New Roman"/>
            <w:i/>
            <w:color w:val="000000" w:themeColor="text1"/>
          </w:rPr>
          <w:t>http://www.education.com/reference/article/direct-instruction/</w:t>
        </w:r>
      </w:hyperlink>
      <w:r w:rsidRPr="000A6E2F">
        <w:rPr>
          <w:rFonts w:ascii="Palatino Linotype" w:hAnsi="Palatino Linotype" w:cs="Times New Roman"/>
          <w:color w:val="000000" w:themeColor="text1"/>
        </w:rPr>
        <w:t xml:space="preserve"> (access on 17</w:t>
      </w:r>
      <w:r w:rsidRPr="000A6E2F">
        <w:rPr>
          <w:rFonts w:ascii="Palatino Linotype" w:hAnsi="Palatino Linotype" w:cs="Times New Roman"/>
          <w:color w:val="000000" w:themeColor="text1"/>
          <w:vertAlign w:val="superscript"/>
        </w:rPr>
        <w:t>th</w:t>
      </w:r>
      <w:r w:rsidRPr="000A6E2F">
        <w:rPr>
          <w:rFonts w:ascii="Palatino Linotype" w:hAnsi="Palatino Linotype" w:cs="Times New Roman"/>
          <w:color w:val="000000" w:themeColor="text1"/>
        </w:rPr>
        <w:t xml:space="preserve"> 2013)</w:t>
      </w:r>
    </w:p>
    <w:p w:rsidR="00BC7A83" w:rsidRPr="005D1C2A" w:rsidRDefault="00BC7A83" w:rsidP="005D1C2A">
      <w:pPr>
        <w:pStyle w:val="Heading1"/>
        <w:spacing w:before="0"/>
        <w:ind w:left="709" w:hanging="709"/>
        <w:rPr>
          <w:rFonts w:ascii="Palatino Linotype" w:hAnsi="Palatino Linotype"/>
          <w:b w:val="0"/>
          <w:color w:val="000000" w:themeColor="text1"/>
          <w:sz w:val="24"/>
          <w:szCs w:val="24"/>
        </w:rPr>
      </w:pPr>
      <w:r w:rsidRPr="000A6E2F">
        <w:rPr>
          <w:rFonts w:ascii="Palatino Linotype" w:hAnsi="Palatino Linotype"/>
          <w:b w:val="0"/>
          <w:color w:val="000000" w:themeColor="text1"/>
          <w:sz w:val="24"/>
          <w:szCs w:val="24"/>
        </w:rPr>
        <w:t xml:space="preserve">Damon, W.,  (2002), </w:t>
      </w:r>
      <w:r w:rsidRPr="000A6E2F">
        <w:rPr>
          <w:rFonts w:ascii="Palatino Linotype" w:hAnsi="Palatino Linotype"/>
          <w:b w:val="0"/>
          <w:i/>
          <w:color w:val="000000" w:themeColor="text1"/>
          <w:sz w:val="24"/>
          <w:szCs w:val="24"/>
        </w:rPr>
        <w:t>Bringing in a New Era in Character Education</w:t>
      </w:r>
      <w:r w:rsidRPr="000A6E2F">
        <w:rPr>
          <w:rFonts w:ascii="Palatino Linotype" w:hAnsi="Palatino Linotype"/>
          <w:b w:val="0"/>
          <w:color w:val="000000" w:themeColor="text1"/>
          <w:sz w:val="24"/>
          <w:szCs w:val="24"/>
        </w:rPr>
        <w:t>,  Hoover Institution Press Publication, USA.</w:t>
      </w:r>
    </w:p>
    <w:p w:rsidR="00BC7A83" w:rsidRPr="000A6E2F" w:rsidRDefault="00BC7A83" w:rsidP="005D1C2A">
      <w:pPr>
        <w:pStyle w:val="Default"/>
        <w:ind w:left="709" w:hanging="709"/>
        <w:jc w:val="both"/>
        <w:rPr>
          <w:rFonts w:ascii="Palatino Linotype" w:hAnsi="Palatino Linotype" w:cs="Times New Roman"/>
          <w:bCs/>
        </w:rPr>
      </w:pPr>
      <w:r w:rsidRPr="000A6E2F">
        <w:rPr>
          <w:rFonts w:ascii="Palatino Linotype" w:hAnsi="Palatino Linotype" w:cs="Times New Roman"/>
          <w:bCs/>
        </w:rPr>
        <w:t xml:space="preserve">Deputy Minister of National Education of the Republic of Indonesia, (2013), </w:t>
      </w:r>
      <w:r w:rsidRPr="000A6E2F">
        <w:rPr>
          <w:rFonts w:ascii="Palatino Linotype" w:hAnsi="Palatino Linotype" w:cs="Times New Roman"/>
          <w:bCs/>
          <w:i/>
        </w:rPr>
        <w:t>Curriculum 2013</w:t>
      </w:r>
      <w:r w:rsidRPr="000A6E2F">
        <w:rPr>
          <w:rFonts w:ascii="Palatino Linotype" w:hAnsi="Palatino Linotype" w:cs="Times New Roman"/>
          <w:bCs/>
        </w:rPr>
        <w:t xml:space="preserve">, the Ministry of National Education of the Republic of Indonesia, Jakarta. </w:t>
      </w:r>
    </w:p>
    <w:p w:rsidR="00BC7A83" w:rsidRPr="000A6E2F" w:rsidRDefault="00BC7A83" w:rsidP="00BC7A83">
      <w:pPr>
        <w:pStyle w:val="Default"/>
        <w:ind w:left="709" w:hanging="709"/>
        <w:jc w:val="both"/>
        <w:rPr>
          <w:rFonts w:ascii="Palatino Linotype" w:hAnsi="Palatino Linotype" w:cs="Times New Roman"/>
          <w:bCs/>
        </w:rPr>
      </w:pPr>
      <w:r w:rsidRPr="000A6E2F">
        <w:rPr>
          <w:rFonts w:ascii="Palatino Linotype" w:hAnsi="Palatino Linotype" w:cs="Times New Roman"/>
          <w:bCs/>
        </w:rPr>
        <w:t xml:space="preserve">Deputy Secretary of State for Legislation, (2005), </w:t>
      </w:r>
      <w:r w:rsidRPr="000A6E2F">
        <w:rPr>
          <w:rFonts w:ascii="Palatino Linotype" w:hAnsi="Palatino Linotype" w:cs="Times New Roman"/>
          <w:bCs/>
          <w:i/>
        </w:rPr>
        <w:t>Law of the Republic of Indonesia No. 20 of 2003 on Education System National</w:t>
      </w:r>
      <w:r w:rsidRPr="000A6E2F">
        <w:rPr>
          <w:rFonts w:ascii="Palatino Linotype" w:hAnsi="Palatino Linotype" w:cs="Times New Roman"/>
          <w:bCs/>
        </w:rPr>
        <w:t>, Institute of the Republic of Indonesia, Jakarta.</w:t>
      </w:r>
    </w:p>
    <w:p w:rsidR="005D1C2A" w:rsidRPr="000A6E2F" w:rsidRDefault="005D1C2A" w:rsidP="005D1C2A">
      <w:pPr>
        <w:pStyle w:val="Heading1"/>
        <w:spacing w:before="0"/>
        <w:ind w:left="709" w:hanging="709"/>
        <w:rPr>
          <w:rFonts w:ascii="Palatino Linotype" w:hAnsi="Palatino Linotype"/>
          <w:b w:val="0"/>
          <w:color w:val="000000" w:themeColor="text1"/>
          <w:sz w:val="24"/>
          <w:szCs w:val="24"/>
        </w:rPr>
      </w:pPr>
      <w:r w:rsidRPr="000A6E2F">
        <w:rPr>
          <w:rFonts w:ascii="Palatino Linotype" w:hAnsi="Palatino Linotype"/>
          <w:b w:val="0"/>
          <w:color w:val="000000" w:themeColor="text1"/>
          <w:sz w:val="24"/>
          <w:szCs w:val="24"/>
        </w:rPr>
        <w:lastRenderedPageBreak/>
        <w:t xml:space="preserve">Glennon,D, S., (2006), </w:t>
      </w:r>
      <w:r w:rsidRPr="000A6E2F">
        <w:rPr>
          <w:rFonts w:ascii="Palatino Linotype" w:hAnsi="Palatino Linotype"/>
          <w:b w:val="0"/>
          <w:i/>
          <w:color w:val="000000" w:themeColor="text1"/>
          <w:sz w:val="24"/>
          <w:szCs w:val="24"/>
        </w:rPr>
        <w:t>A Case Study Analysis of a Character Education Program</w:t>
      </w:r>
      <w:r w:rsidRPr="000A6E2F">
        <w:rPr>
          <w:rFonts w:ascii="Palatino Linotype" w:hAnsi="Palatino Linotype"/>
          <w:b w:val="0"/>
          <w:color w:val="000000" w:themeColor="text1"/>
          <w:sz w:val="24"/>
          <w:szCs w:val="24"/>
        </w:rPr>
        <w:t xml:space="preserve">, Proquest Information and Learning Community. USA </w:t>
      </w:r>
    </w:p>
    <w:p w:rsidR="005D1C2A" w:rsidRDefault="005D1C2A" w:rsidP="005D1C2A">
      <w:pPr>
        <w:pStyle w:val="Heading1"/>
        <w:spacing w:before="0"/>
        <w:ind w:left="709" w:hanging="709"/>
        <w:rPr>
          <w:rFonts w:ascii="Palatino Linotype" w:hAnsi="Palatino Linotype"/>
          <w:b w:val="0"/>
          <w:bCs w:val="0"/>
          <w:color w:val="000000" w:themeColor="text1"/>
          <w:sz w:val="24"/>
          <w:szCs w:val="24"/>
        </w:rPr>
      </w:pPr>
    </w:p>
    <w:p w:rsidR="005D1C2A" w:rsidRPr="005D1C2A" w:rsidRDefault="005D1C2A" w:rsidP="005D1C2A">
      <w:pPr>
        <w:pStyle w:val="Heading1"/>
        <w:spacing w:before="0"/>
        <w:ind w:left="709" w:hanging="709"/>
        <w:rPr>
          <w:rFonts w:ascii="Palatino Linotype" w:hAnsi="Palatino Linotype"/>
          <w:b w:val="0"/>
          <w:color w:val="000000" w:themeColor="text1"/>
          <w:sz w:val="24"/>
          <w:szCs w:val="24"/>
        </w:rPr>
      </w:pPr>
      <w:r w:rsidRPr="000A6E2F">
        <w:rPr>
          <w:rFonts w:ascii="Palatino Linotype" w:hAnsi="Palatino Linotype"/>
          <w:b w:val="0"/>
          <w:bCs w:val="0"/>
          <w:color w:val="000000" w:themeColor="text1"/>
          <w:sz w:val="24"/>
          <w:szCs w:val="24"/>
        </w:rPr>
        <w:t xml:space="preserve">Johnson, E, B., (2002), </w:t>
      </w:r>
      <w:r w:rsidRPr="000A6E2F">
        <w:rPr>
          <w:rFonts w:ascii="Palatino Linotype" w:hAnsi="Palatino Linotype"/>
          <w:b w:val="0"/>
          <w:i/>
          <w:color w:val="000000" w:themeColor="text1"/>
          <w:sz w:val="24"/>
          <w:szCs w:val="24"/>
        </w:rPr>
        <w:t>Contextual Teaching and Learning: What It Is and Why It's Here  to Stay</w:t>
      </w:r>
      <w:r w:rsidRPr="000A6E2F">
        <w:rPr>
          <w:rFonts w:ascii="Palatino Linotype" w:hAnsi="Palatino Linotype"/>
          <w:b w:val="0"/>
          <w:color w:val="000000" w:themeColor="text1"/>
          <w:sz w:val="24"/>
          <w:szCs w:val="24"/>
        </w:rPr>
        <w:t>, Corwin Press Inc: USA</w:t>
      </w:r>
    </w:p>
    <w:p w:rsidR="00BC7A83" w:rsidRPr="005D1C2A" w:rsidRDefault="00BC7A83" w:rsidP="005D1C2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Palatino Linotype" w:hAnsi="Palatino Linotype" w:cs="Times New Roman"/>
          <w:i/>
          <w:iCs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Kamaruddin, S, A., (2012), </w:t>
      </w: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Character Education and Students Social Behavior, </w:t>
      </w:r>
      <w:r w:rsidRPr="000A6E2F">
        <w:rPr>
          <w:rFonts w:ascii="Palatino Linotype" w:hAnsi="Palatino Linotype" w:cs="Times New Roman"/>
          <w:i/>
          <w:iCs/>
          <w:sz w:val="24"/>
          <w:szCs w:val="24"/>
        </w:rPr>
        <w:t>Journal of Education and Learning</w:t>
      </w:r>
      <w:r w:rsidRPr="000A6E2F">
        <w:rPr>
          <w:rFonts w:ascii="Palatino Linotype" w:hAnsi="Palatino Linotype" w:cs="Times New Roman"/>
          <w:sz w:val="24"/>
          <w:szCs w:val="24"/>
        </w:rPr>
        <w:t xml:space="preserve">. </w:t>
      </w:r>
      <w:r w:rsidRPr="000A6E2F">
        <w:rPr>
          <w:rFonts w:ascii="Palatino Linotype" w:hAnsi="Palatino Linotype" w:cs="Times New Roman"/>
          <w:b/>
          <w:sz w:val="24"/>
          <w:szCs w:val="24"/>
        </w:rPr>
        <w:t>6(4)</w:t>
      </w:r>
      <w:r w:rsidRPr="000A6E2F">
        <w:rPr>
          <w:rFonts w:ascii="Palatino Linotype" w:hAnsi="Palatino Linotype" w:cs="Times New Roman"/>
          <w:sz w:val="24"/>
          <w:szCs w:val="24"/>
        </w:rPr>
        <w:t xml:space="preserve"> 223-230.</w:t>
      </w:r>
    </w:p>
    <w:p w:rsidR="00BC7A83" w:rsidRPr="005D1C2A" w:rsidRDefault="00BC7A83" w:rsidP="005D1C2A">
      <w:pPr>
        <w:pStyle w:val="Default"/>
        <w:ind w:left="709" w:hanging="709"/>
        <w:jc w:val="both"/>
        <w:rPr>
          <w:rFonts w:ascii="Palatino Linotype" w:hAnsi="Palatino Linotype" w:cs="Times New Roman"/>
          <w:bCs/>
        </w:rPr>
      </w:pPr>
      <w:r w:rsidRPr="000A6E2F">
        <w:rPr>
          <w:rFonts w:ascii="Palatino Linotype" w:hAnsi="Palatino Linotype" w:cs="Times New Roman"/>
          <w:bCs/>
        </w:rPr>
        <w:t xml:space="preserve">Khusniati, M., (2012) Pendidikan Karakter Melalui Pembelajaran IPA, </w:t>
      </w:r>
      <w:r w:rsidRPr="000A6E2F">
        <w:rPr>
          <w:rFonts w:ascii="Palatino Linotype" w:hAnsi="Palatino Linotype" w:cs="Times New Roman"/>
          <w:bCs/>
          <w:i/>
        </w:rPr>
        <w:t xml:space="preserve">Jurnal pendidikan IPA Indonesia </w:t>
      </w:r>
      <w:r w:rsidRPr="000A6E2F">
        <w:rPr>
          <w:rFonts w:ascii="Palatino Linotype" w:hAnsi="Palatino Linotype" w:cs="Times New Roman"/>
          <w:b/>
          <w:bCs/>
        </w:rPr>
        <w:t>1(2)</w:t>
      </w:r>
      <w:r w:rsidRPr="000A6E2F">
        <w:rPr>
          <w:rFonts w:ascii="Palatino Linotype" w:hAnsi="Palatino Linotype" w:cs="Times New Roman"/>
          <w:bCs/>
        </w:rPr>
        <w:t xml:space="preserve"> 204-210</w:t>
      </w:r>
    </w:p>
    <w:p w:rsidR="00BC7A83" w:rsidRPr="000A6E2F" w:rsidRDefault="00BC7A83" w:rsidP="00BC7A83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Kusnandar., (2007), </w:t>
      </w:r>
      <w:r w:rsidRPr="000A6E2F">
        <w:rPr>
          <w:rFonts w:ascii="Palatino Linotype" w:hAnsi="Palatino Linotype" w:cs="Times New Roman"/>
          <w:i/>
          <w:sz w:val="24"/>
          <w:szCs w:val="24"/>
        </w:rPr>
        <w:t>Guru profesionl implementasi kurikulum tingkat satuan pendidikan (ktsp) dan sukses dalam sertifikasi guru</w:t>
      </w:r>
      <w:r w:rsidRPr="000A6E2F">
        <w:rPr>
          <w:rFonts w:ascii="Palatino Linotype" w:hAnsi="Palatino Linotype" w:cs="Times New Roman"/>
          <w:sz w:val="24"/>
          <w:szCs w:val="24"/>
        </w:rPr>
        <w:t>, Rajawali Press, Jakarta.</w:t>
      </w:r>
    </w:p>
    <w:p w:rsidR="00BC7A83" w:rsidRPr="000A6E2F" w:rsidRDefault="00BC7A83" w:rsidP="005D1C2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Merta, L.M., (2013), </w:t>
      </w: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pengaruh model pembelajaran kontekstual terhadap penguasaan konsep koloid dan sikap ilmiah siswa, </w:t>
      </w:r>
      <w:r w:rsidRPr="000A6E2F">
        <w:rPr>
          <w:rFonts w:ascii="Palatino Linotype" w:hAnsi="Palatino Linotype" w:cs="Times New Roman"/>
          <w:bCs/>
          <w:i/>
          <w:sz w:val="24"/>
          <w:szCs w:val="24"/>
        </w:rPr>
        <w:t xml:space="preserve">jurnal pendidikan dan pengajaran </w:t>
      </w:r>
      <w:r w:rsidRPr="000A6E2F">
        <w:rPr>
          <w:rFonts w:ascii="Palatino Linotype" w:hAnsi="Palatino Linotype" w:cs="Times New Roman"/>
          <w:b/>
          <w:bCs/>
          <w:sz w:val="24"/>
          <w:szCs w:val="24"/>
        </w:rPr>
        <w:t xml:space="preserve">46(1) </w:t>
      </w:r>
      <w:r w:rsidRPr="000A6E2F">
        <w:rPr>
          <w:rFonts w:ascii="Palatino Linotype" w:hAnsi="Palatino Linotype" w:cs="Times New Roman"/>
          <w:bCs/>
          <w:sz w:val="24"/>
          <w:szCs w:val="24"/>
        </w:rPr>
        <w:t>: 9-19</w:t>
      </w:r>
    </w:p>
    <w:p w:rsidR="00BC7A83" w:rsidRPr="000A6E2F" w:rsidRDefault="00BC7A83" w:rsidP="005D1C2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Miswati, S.S., (2010), </w:t>
      </w: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pengaruh penggunaan metode </w:t>
      </w:r>
      <w:r w:rsidRPr="000A6E2F">
        <w:rPr>
          <w:rFonts w:ascii="Palatino Linotype" w:hAnsi="Palatino Linotype" w:cs="Times New Roman"/>
          <w:bCs/>
          <w:iCs/>
          <w:sz w:val="24"/>
          <w:szCs w:val="24"/>
        </w:rPr>
        <w:t xml:space="preserve">preview, question, read, summarize, and test </w:t>
      </w:r>
      <w:r w:rsidRPr="000A6E2F">
        <w:rPr>
          <w:rFonts w:ascii="Palatino Linotype" w:hAnsi="Palatino Linotype" w:cs="Times New Roman"/>
          <w:bCs/>
          <w:sz w:val="24"/>
          <w:szCs w:val="24"/>
        </w:rPr>
        <w:t>melalui pendekatan</w:t>
      </w:r>
      <w:r w:rsidRPr="000A6E2F">
        <w:rPr>
          <w:rFonts w:ascii="Palatino Linotype" w:hAnsi="Palatino Linotype" w:cs="Times New Roman"/>
          <w:bCs/>
          <w:iCs/>
          <w:sz w:val="24"/>
          <w:szCs w:val="24"/>
        </w:rPr>
        <w:t xml:space="preserve"> contextual teaching and learning </w:t>
      </w:r>
      <w:r w:rsidRPr="000A6E2F">
        <w:rPr>
          <w:rFonts w:ascii="Palatino Linotype" w:hAnsi="Palatino Linotype" w:cs="Times New Roman"/>
          <w:bCs/>
          <w:sz w:val="24"/>
          <w:szCs w:val="24"/>
        </w:rPr>
        <w:t>terhadap hasil</w:t>
      </w:r>
      <w:r w:rsidRPr="000A6E2F">
        <w:rPr>
          <w:rFonts w:ascii="Palatino Linotype" w:hAnsi="Palatino Linotype" w:cs="Times New Roman"/>
          <w:bCs/>
          <w:iCs/>
          <w:sz w:val="24"/>
          <w:szCs w:val="24"/>
        </w:rPr>
        <w:t xml:space="preserve"> </w:t>
      </w:r>
      <w:r w:rsidRPr="000A6E2F">
        <w:rPr>
          <w:rFonts w:ascii="Palatino Linotype" w:hAnsi="Palatino Linotype" w:cs="Times New Roman"/>
          <w:bCs/>
          <w:sz w:val="24"/>
          <w:szCs w:val="24"/>
        </w:rPr>
        <w:t>belajar kimia siswa sma</w:t>
      </w:r>
      <w:r w:rsidRPr="000A6E2F">
        <w:rPr>
          <w:rFonts w:ascii="Palatino Linotype" w:hAnsi="Palatino Linotype" w:cs="Times New Roman"/>
          <w:bCs/>
          <w:i/>
          <w:sz w:val="24"/>
          <w:szCs w:val="24"/>
        </w:rPr>
        <w:t xml:space="preserve">, </w:t>
      </w:r>
      <w:r w:rsidRPr="000A6E2F">
        <w:rPr>
          <w:rFonts w:ascii="Palatino Linotype" w:hAnsi="Palatino Linotype" w:cs="Times New Roman"/>
          <w:bCs/>
          <w:i/>
          <w:sz w:val="24"/>
          <w:szCs w:val="24"/>
        </w:rPr>
        <w:t xml:space="preserve">jurnal inovasi pendidikan, </w:t>
      </w:r>
      <w:r w:rsidRPr="000A6E2F">
        <w:rPr>
          <w:rFonts w:ascii="Palatino Linotype" w:hAnsi="Palatino Linotype" w:cs="Times New Roman"/>
          <w:b/>
          <w:bCs/>
          <w:sz w:val="24"/>
          <w:szCs w:val="24"/>
        </w:rPr>
        <w:t xml:space="preserve">4(1): </w:t>
      </w:r>
      <w:r w:rsidRPr="000A6E2F">
        <w:rPr>
          <w:rFonts w:ascii="Palatino Linotype" w:hAnsi="Palatino Linotype" w:cs="Times New Roman"/>
          <w:bCs/>
          <w:sz w:val="24"/>
          <w:szCs w:val="24"/>
        </w:rPr>
        <w:t>557-565</w:t>
      </w:r>
    </w:p>
    <w:p w:rsidR="00BC7A83" w:rsidRPr="005D1C2A" w:rsidRDefault="00BC7A83" w:rsidP="005D1C2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Motlan, (2012), </w:t>
      </w:r>
      <w:r w:rsidRPr="000A6E2F">
        <w:rPr>
          <w:rFonts w:ascii="Palatino Linotype" w:hAnsi="Palatino Linotype" w:cs="Times New Roman"/>
          <w:bCs/>
          <w:i/>
          <w:sz w:val="24"/>
          <w:szCs w:val="24"/>
        </w:rPr>
        <w:t>Pedoman penulisan proposal dan skripsi mahasiswa program studi kependidikan FMIPA universitas Negeri Medan</w:t>
      </w: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, FMIPA Unimed, Medan. </w:t>
      </w:r>
    </w:p>
    <w:p w:rsidR="00BC7A83" w:rsidRPr="000A6E2F" w:rsidRDefault="00BC7A83" w:rsidP="00BC7A83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Muslich, M., (2007), </w:t>
      </w:r>
      <w:r w:rsidRPr="000A6E2F">
        <w:rPr>
          <w:rFonts w:ascii="Palatino Linotype" w:hAnsi="Palatino Linotype" w:cs="Times New Roman"/>
          <w:i/>
          <w:sz w:val="24"/>
          <w:szCs w:val="24"/>
        </w:rPr>
        <w:t>KTSP pembelajaran berbasis kompetensi dan kontekstual</w:t>
      </w:r>
      <w:r w:rsidRPr="000A6E2F">
        <w:rPr>
          <w:rFonts w:ascii="Palatino Linotype" w:hAnsi="Palatino Linotype" w:cs="Times New Roman"/>
          <w:sz w:val="24"/>
          <w:szCs w:val="24"/>
        </w:rPr>
        <w:t>, Bumi Aksara, Jakarta.</w:t>
      </w:r>
    </w:p>
    <w:p w:rsidR="00BC7A83" w:rsidRPr="000A6E2F" w:rsidRDefault="00BC7A83" w:rsidP="005D1C2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Nurhasni, (2013), </w:t>
      </w:r>
      <w:r w:rsidRPr="000A6E2F">
        <w:rPr>
          <w:rFonts w:ascii="Palatino Linotype" w:hAnsi="Palatino Linotype" w:cs="Times New Roman"/>
          <w:bCs/>
          <w:i/>
          <w:sz w:val="24"/>
          <w:szCs w:val="24"/>
        </w:rPr>
        <w:t xml:space="preserve">Implementasi model papit </w:t>
      </w:r>
      <w:r w:rsidRPr="000A6E2F">
        <w:rPr>
          <w:rFonts w:ascii="Palatino Linotype" w:hAnsi="Palatino Linotype" w:cs="Times New Roman"/>
          <w:bCs/>
          <w:i/>
          <w:iCs/>
          <w:sz w:val="24"/>
          <w:szCs w:val="24"/>
        </w:rPr>
        <w:t xml:space="preserve">plus </w:t>
      </w:r>
      <w:r w:rsidRPr="000A6E2F">
        <w:rPr>
          <w:rFonts w:ascii="Palatino Linotype" w:hAnsi="Palatino Linotype" w:cs="Times New Roman"/>
          <w:bCs/>
          <w:i/>
          <w:sz w:val="24"/>
          <w:szCs w:val="24"/>
        </w:rPr>
        <w:t xml:space="preserve">yang diintegrasi dengan media berbasis komputer dibandingkan dengan media </w:t>
      </w:r>
      <w:r w:rsidRPr="000A6E2F">
        <w:rPr>
          <w:rFonts w:ascii="Palatino Linotype" w:hAnsi="Palatino Linotype" w:cs="Times New Roman"/>
          <w:bCs/>
          <w:i/>
          <w:iCs/>
          <w:sz w:val="24"/>
          <w:szCs w:val="24"/>
        </w:rPr>
        <w:t xml:space="preserve">mind mapping </w:t>
      </w:r>
      <w:r w:rsidRPr="000A6E2F">
        <w:rPr>
          <w:rFonts w:ascii="Palatino Linotype" w:hAnsi="Palatino Linotype" w:cs="Times New Roman"/>
          <w:bCs/>
          <w:i/>
          <w:sz w:val="24"/>
          <w:szCs w:val="24"/>
        </w:rPr>
        <w:t>untuk mengembangkan kreativitas dan meningkatkan hasil belajar siswa.,</w:t>
      </w:r>
      <w:r w:rsidRPr="000A6E2F">
        <w:rPr>
          <w:rFonts w:ascii="Palatino Linotype" w:hAnsi="Palatino Linotype" w:cs="Times New Roman"/>
          <w:bCs/>
          <w:sz w:val="24"/>
          <w:szCs w:val="24"/>
        </w:rPr>
        <w:t>Skripsi, FMIPA, Universitas Negeri Medan.</w:t>
      </w:r>
    </w:p>
    <w:p w:rsidR="00BC7A83" w:rsidRPr="005D1C2A" w:rsidRDefault="00BC7A83" w:rsidP="005D1C2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Prasetya, A.T., (2008), </w:t>
      </w: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pengaruh penggunaan media pembelajaran berbasis komputer dengan pendekatan </w:t>
      </w:r>
      <w:r w:rsidRPr="000A6E2F">
        <w:rPr>
          <w:rFonts w:ascii="Palatino Linotype" w:hAnsi="Palatino Linotype" w:cs="Times New Roman"/>
          <w:bCs/>
          <w:i/>
          <w:iCs/>
          <w:sz w:val="24"/>
          <w:szCs w:val="24"/>
        </w:rPr>
        <w:t xml:space="preserve">chemo-edutainment </w:t>
      </w: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terhadap hasil belajar kimia siswa, </w:t>
      </w:r>
      <w:r w:rsidRPr="000A6E2F">
        <w:rPr>
          <w:rFonts w:ascii="Palatino Linotype" w:hAnsi="Palatino Linotype" w:cs="Times New Roman"/>
          <w:bCs/>
          <w:i/>
          <w:sz w:val="24"/>
          <w:szCs w:val="24"/>
        </w:rPr>
        <w:t>Jurnal inovasi pendidikan kimia</w:t>
      </w: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Pr="000A6E2F">
        <w:rPr>
          <w:rFonts w:ascii="Palatino Linotype" w:hAnsi="Palatino Linotype" w:cs="Times New Roman"/>
          <w:b/>
          <w:bCs/>
          <w:sz w:val="24"/>
          <w:szCs w:val="24"/>
        </w:rPr>
        <w:t>2(2)</w:t>
      </w: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 287-293</w:t>
      </w:r>
    </w:p>
    <w:p w:rsidR="005D1C2A" w:rsidRDefault="00BC7A83" w:rsidP="005D1C2A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Salahudin, A., and Alkrienciehie, I., (2013), </w:t>
      </w:r>
      <w:r w:rsidRPr="000A6E2F">
        <w:rPr>
          <w:rFonts w:ascii="Palatino Linotype" w:hAnsi="Palatino Linotype" w:cs="Times New Roman"/>
          <w:i/>
          <w:sz w:val="24"/>
          <w:szCs w:val="24"/>
        </w:rPr>
        <w:t>Pendidikan Karakter, pendidikan berbasis agama dan budaya bangsa</w:t>
      </w:r>
      <w:r w:rsidRPr="000A6E2F">
        <w:rPr>
          <w:rFonts w:ascii="Palatino Linotype" w:hAnsi="Palatino Linotype" w:cs="Times New Roman"/>
          <w:sz w:val="24"/>
          <w:szCs w:val="24"/>
        </w:rPr>
        <w:t>, Pustaka Setia, Bandung.</w:t>
      </w:r>
    </w:p>
    <w:p w:rsidR="00BC7A83" w:rsidRPr="005D1C2A" w:rsidRDefault="00BC7A83" w:rsidP="005D1C2A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</w:rPr>
        <w:t xml:space="preserve">Satriani, E, M., (2012), </w:t>
      </w:r>
      <w:r w:rsidRPr="000A6E2F">
        <w:rPr>
          <w:rFonts w:ascii="Palatino Linotype" w:hAnsi="Palatino Linotype" w:cs="Times New Roman"/>
          <w:bCs/>
        </w:rPr>
        <w:t xml:space="preserve">Contextual Teaching and Learning Approach to Teaching Writing, </w:t>
      </w:r>
      <w:r w:rsidRPr="000A6E2F">
        <w:rPr>
          <w:rFonts w:ascii="Palatino Linotype" w:hAnsi="Palatino Linotype" w:cs="Times New Roman"/>
          <w:i/>
          <w:iCs/>
        </w:rPr>
        <w:t xml:space="preserve">Indonesian Journal of Applied Linguistics, </w:t>
      </w:r>
      <w:r w:rsidRPr="000A6E2F">
        <w:rPr>
          <w:rFonts w:ascii="Palatino Linotype" w:hAnsi="Palatino Linotype" w:cs="Times New Roman"/>
          <w:b/>
          <w:iCs/>
        </w:rPr>
        <w:t>2(1)</w:t>
      </w:r>
      <w:r w:rsidRPr="000A6E2F">
        <w:rPr>
          <w:rFonts w:ascii="Palatino Linotype" w:hAnsi="Palatino Linotype" w:cs="Times New Roman"/>
          <w:iCs/>
        </w:rPr>
        <w:t xml:space="preserve"> 10-22</w:t>
      </w:r>
    </w:p>
    <w:p w:rsidR="00BC7A83" w:rsidRPr="005D1C2A" w:rsidRDefault="00BC7A83" w:rsidP="005D1C2A">
      <w:pPr>
        <w:pStyle w:val="Heading1"/>
        <w:spacing w:before="0"/>
        <w:ind w:left="709" w:hanging="709"/>
        <w:jc w:val="both"/>
        <w:rPr>
          <w:rFonts w:ascii="Palatino Linotype" w:hAnsi="Palatino Linotype"/>
          <w:b w:val="0"/>
          <w:color w:val="000000" w:themeColor="text1"/>
          <w:sz w:val="24"/>
          <w:szCs w:val="24"/>
        </w:rPr>
      </w:pPr>
      <w:r w:rsidRPr="000A6E2F">
        <w:rPr>
          <w:rFonts w:ascii="Palatino Linotype" w:hAnsi="Palatino Linotype"/>
          <w:b w:val="0"/>
          <w:color w:val="000000" w:themeColor="text1"/>
          <w:sz w:val="24"/>
          <w:szCs w:val="24"/>
        </w:rPr>
        <w:lastRenderedPageBreak/>
        <w:t xml:space="preserve">Sears, S., (2002), </w:t>
      </w:r>
      <w:r w:rsidRPr="000A6E2F">
        <w:rPr>
          <w:rFonts w:ascii="Palatino Linotype" w:hAnsi="Palatino Linotype"/>
          <w:b w:val="0"/>
          <w:i/>
          <w:color w:val="000000" w:themeColor="text1"/>
          <w:sz w:val="24"/>
          <w:szCs w:val="24"/>
        </w:rPr>
        <w:t>Contextual Teaching and Learning: A Primer for Effective Instruction</w:t>
      </w:r>
      <w:r w:rsidRPr="000A6E2F">
        <w:rPr>
          <w:rFonts w:ascii="Palatino Linotype" w:hAnsi="Palatino Linotype"/>
          <w:b w:val="0"/>
          <w:color w:val="000000" w:themeColor="text1"/>
          <w:sz w:val="24"/>
          <w:szCs w:val="24"/>
        </w:rPr>
        <w:t>, Phi Delta Kappa Educational Foundation: USA</w:t>
      </w:r>
    </w:p>
    <w:p w:rsidR="00BC7A83" w:rsidRPr="000A6E2F" w:rsidRDefault="00BC7A83" w:rsidP="00BC7A83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Situmorang, M., (2010), </w:t>
      </w:r>
      <w:r w:rsidRPr="000A6E2F">
        <w:rPr>
          <w:rFonts w:ascii="Palatino Linotype" w:hAnsi="Palatino Linotype" w:cs="Times New Roman"/>
          <w:i/>
          <w:sz w:val="24"/>
          <w:szCs w:val="24"/>
        </w:rPr>
        <w:t xml:space="preserve">Penelitian Tindakan Kelas (PTK) Untuk Mata Pelajaran Kimia, </w:t>
      </w:r>
      <w:r w:rsidRPr="000A6E2F">
        <w:rPr>
          <w:rFonts w:ascii="Palatino Linotype" w:hAnsi="Palatino Linotype" w:cs="Times New Roman"/>
          <w:sz w:val="24"/>
          <w:szCs w:val="24"/>
        </w:rPr>
        <w:t>Universitas Negeri Medan, Medan.</w:t>
      </w:r>
    </w:p>
    <w:p w:rsidR="00BC7A83" w:rsidRPr="000A6E2F" w:rsidRDefault="00BC7A83" w:rsidP="00BC7A83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Surapranata, S, (2004) , </w:t>
      </w:r>
      <w:r w:rsidRPr="000A6E2F">
        <w:rPr>
          <w:rFonts w:ascii="Palatino Linotype" w:hAnsi="Palatino Linotype" w:cs="Times New Roman"/>
          <w:i/>
          <w:sz w:val="24"/>
          <w:szCs w:val="24"/>
        </w:rPr>
        <w:t>Analisis, Validitas, Reabilitas dan Interpretasi hasil tes</w:t>
      </w:r>
      <w:r w:rsidRPr="000A6E2F">
        <w:rPr>
          <w:rFonts w:ascii="Palatino Linotype" w:hAnsi="Palatino Linotype" w:cs="Times New Roman"/>
          <w:sz w:val="24"/>
          <w:szCs w:val="24"/>
        </w:rPr>
        <w:t xml:space="preserve">, penerbit Rosda, Jakarta. </w:t>
      </w:r>
    </w:p>
    <w:p w:rsidR="00BC7A83" w:rsidRPr="000A6E2F" w:rsidRDefault="00BC7A83" w:rsidP="005D1C2A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sz w:val="24"/>
          <w:szCs w:val="24"/>
        </w:rPr>
        <w:t xml:space="preserve">Suyanti, R.D,. (2010), </w:t>
      </w:r>
      <w:r w:rsidRPr="000A6E2F">
        <w:rPr>
          <w:rFonts w:ascii="Palatino Linotype" w:hAnsi="Palatino Linotype" w:cs="Times New Roman"/>
          <w:i/>
          <w:sz w:val="24"/>
          <w:szCs w:val="24"/>
        </w:rPr>
        <w:t>Strategy Pembelajaran Kimia</w:t>
      </w:r>
      <w:r w:rsidRPr="000A6E2F">
        <w:rPr>
          <w:rFonts w:ascii="Palatino Linotype" w:hAnsi="Palatino Linotype" w:cs="Times New Roman"/>
          <w:sz w:val="24"/>
          <w:szCs w:val="24"/>
        </w:rPr>
        <w:t xml:space="preserve">, Graha Ilmu, Yogyakarta. </w:t>
      </w:r>
    </w:p>
    <w:p w:rsidR="00BC7A83" w:rsidRPr="000A6E2F" w:rsidRDefault="00BC7A83" w:rsidP="005D1C2A">
      <w:pPr>
        <w:ind w:left="709" w:hanging="709"/>
        <w:jc w:val="both"/>
        <w:rPr>
          <w:rFonts w:ascii="Palatino Linotype" w:hAnsi="Palatino Linotype" w:cs="Times New Roman"/>
          <w:sz w:val="24"/>
          <w:szCs w:val="24"/>
        </w:rPr>
      </w:pPr>
      <w:r w:rsidRPr="000A6E2F">
        <w:rPr>
          <w:rFonts w:ascii="Palatino Linotype" w:hAnsi="Palatino Linotype" w:cs="Times New Roman"/>
          <w:bCs/>
          <w:sz w:val="24"/>
          <w:szCs w:val="24"/>
        </w:rPr>
        <w:t xml:space="preserve">Syah, M., (2008), </w:t>
      </w:r>
      <w:r w:rsidRPr="000A6E2F">
        <w:rPr>
          <w:rFonts w:ascii="Palatino Linotype" w:hAnsi="Palatino Linotype" w:cs="Times New Roman"/>
          <w:bCs/>
          <w:i/>
          <w:sz w:val="24"/>
          <w:szCs w:val="24"/>
        </w:rPr>
        <w:t>Psikologi pendidikan dengan pendekatan baru</w:t>
      </w:r>
      <w:r w:rsidRPr="000A6E2F">
        <w:rPr>
          <w:rFonts w:ascii="Palatino Linotype" w:hAnsi="Palatino Linotype" w:cs="Times New Roman"/>
          <w:bCs/>
          <w:sz w:val="24"/>
          <w:szCs w:val="24"/>
        </w:rPr>
        <w:t>, penerbit Rosda, Bandung.</w:t>
      </w:r>
    </w:p>
    <w:p w:rsidR="003A2772" w:rsidRPr="000A6E2F" w:rsidRDefault="003A2772" w:rsidP="00BC7A8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  <w:sectPr w:rsidR="003A2772" w:rsidRPr="000A6E2F" w:rsidSect="005D1C2A">
          <w:type w:val="continuous"/>
          <w:pgSz w:w="12240" w:h="15840"/>
          <w:pgMar w:top="1440" w:right="1440" w:bottom="1440" w:left="1440" w:header="720" w:footer="720" w:gutter="0"/>
          <w:cols w:num="2" w:space="574"/>
          <w:docGrid w:linePitch="360"/>
        </w:sectPr>
      </w:pPr>
    </w:p>
    <w:p w:rsidR="00BC7A83" w:rsidRPr="000A6E2F" w:rsidRDefault="00BC7A83" w:rsidP="00BC7A8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BC7A83" w:rsidRPr="000A6E2F" w:rsidRDefault="00BC7A83" w:rsidP="00BC7A8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BC7A83" w:rsidRPr="000A6E2F" w:rsidRDefault="00BC7A83" w:rsidP="00BC7A83">
      <w:pPr>
        <w:spacing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B7498B" w:rsidRPr="000A6E2F" w:rsidRDefault="00B7498B">
      <w:pPr>
        <w:rPr>
          <w:rFonts w:ascii="Palatino Linotype" w:hAnsi="Palatino Linotype"/>
        </w:rPr>
      </w:pPr>
    </w:p>
    <w:sectPr w:rsidR="00B7498B" w:rsidRPr="000A6E2F" w:rsidSect="003A2772">
      <w:type w:val="continuous"/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2D6" w:rsidRDefault="00C452D6" w:rsidP="00B361A3">
      <w:pPr>
        <w:spacing w:after="0" w:line="240" w:lineRule="auto"/>
      </w:pPr>
      <w:r>
        <w:separator/>
      </w:r>
    </w:p>
  </w:endnote>
  <w:endnote w:type="continuationSeparator" w:id="0">
    <w:p w:rsidR="00C452D6" w:rsidRDefault="00C452D6" w:rsidP="00B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2D6" w:rsidRDefault="00C452D6" w:rsidP="00B361A3">
      <w:pPr>
        <w:spacing w:after="0" w:line="240" w:lineRule="auto"/>
      </w:pPr>
      <w:r>
        <w:separator/>
      </w:r>
    </w:p>
  </w:footnote>
  <w:footnote w:type="continuationSeparator" w:id="0">
    <w:p w:rsidR="00C452D6" w:rsidRDefault="00C452D6" w:rsidP="00B3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1A3" w:rsidRPr="000F1F6B" w:rsidRDefault="00B361A3" w:rsidP="00B361A3">
    <w:pPr>
      <w:jc w:val="center"/>
    </w:pPr>
    <w:r>
      <w:rPr>
        <w:rFonts w:cs="Arial"/>
        <w:i/>
        <w:sz w:val="18"/>
        <w:szCs w:val="18"/>
      </w:rPr>
      <w:t xml:space="preserve">Current Research In Chemistry Education </w:t>
    </w:r>
    <w:r>
      <w:rPr>
        <w:rFonts w:cs="Arial"/>
        <w:i/>
        <w:sz w:val="18"/>
        <w:szCs w:val="18"/>
        <w:lang w:val="id-ID"/>
      </w:rPr>
      <w:t>Vol. 1</w:t>
    </w:r>
    <w:r>
      <w:rPr>
        <w:rFonts w:cs="Arial"/>
        <w:i/>
        <w:sz w:val="18"/>
        <w:szCs w:val="18"/>
      </w:rPr>
      <w:t xml:space="preserve">(1), </w:t>
    </w:r>
    <w:r>
      <w:rPr>
        <w:rFonts w:cs="Arial"/>
        <w:i/>
        <w:sz w:val="18"/>
        <w:szCs w:val="18"/>
        <w:lang w:val="id-ID"/>
      </w:rPr>
      <w:t>2022</w:t>
    </w:r>
    <w:r>
      <w:rPr>
        <w:rFonts w:cs="Arial"/>
        <w:i/>
        <w:sz w:val="18"/>
        <w:szCs w:val="18"/>
      </w:rPr>
      <w:t>.</w:t>
    </w:r>
  </w:p>
  <w:tbl>
    <w:tblPr>
      <w:tblW w:w="8459" w:type="dxa"/>
      <w:tblInd w:w="460" w:type="dxa"/>
      <w:tblBorders>
        <w:top w:val="single" w:sz="24" w:space="0" w:color="auto"/>
        <w:bottom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04"/>
      <w:gridCol w:w="7355"/>
    </w:tblGrid>
    <w:tr w:rsidR="00B361A3" w:rsidRPr="007E4451" w:rsidTr="00B361A3">
      <w:trPr>
        <w:trHeight w:hRule="exact" w:val="938"/>
      </w:trPr>
      <w:tc>
        <w:tcPr>
          <w:tcW w:w="1104" w:type="dxa"/>
          <w:shd w:val="clear" w:color="auto" w:fill="auto"/>
          <w:vAlign w:val="center"/>
        </w:tcPr>
        <w:p w:rsidR="00B361A3" w:rsidRPr="001600F8" w:rsidRDefault="00B361A3" w:rsidP="00B361A3">
          <w:pPr>
            <w:pStyle w:val="Footer"/>
            <w:jc w:val="center"/>
            <w:rPr>
              <w:color w:val="FFFFFF"/>
            </w:rPr>
          </w:pPr>
          <w:r w:rsidRPr="00DB220B">
            <w:rPr>
              <w:noProof/>
              <w:color w:val="FFFFFF"/>
            </w:rPr>
            <w:drawing>
              <wp:anchor distT="0" distB="0" distL="114300" distR="114300" simplePos="0" relativeHeight="251660288" behindDoc="0" locked="0" layoutInCell="1" allowOverlap="1" wp14:anchorId="490CB052" wp14:editId="06D52863">
                <wp:simplePos x="0" y="0"/>
                <wp:positionH relativeFrom="column">
                  <wp:posOffset>-37465</wp:posOffset>
                </wp:positionH>
                <wp:positionV relativeFrom="paragraph">
                  <wp:posOffset>-483235</wp:posOffset>
                </wp:positionV>
                <wp:extent cx="846455" cy="526415"/>
                <wp:effectExtent l="0" t="0" r="0" b="0"/>
                <wp:wrapTopAndBottom/>
                <wp:docPr id="734394132" name="Picture 734394132" descr="G:\My Drive\UIN SYAHADA\LAVOISIER JOURNAL\Fot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My Drive\UIN SYAHADA\LAVOISIER JOURNAL\Fot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55" w:type="dxa"/>
          <w:vAlign w:val="center"/>
        </w:tcPr>
        <w:p w:rsidR="00B361A3" w:rsidRDefault="00B361A3" w:rsidP="00B361A3">
          <w:pPr>
            <w:pStyle w:val="Header"/>
            <w:spacing w:before="60" w:line="276" w:lineRule="auto"/>
            <w:ind w:left="-57" w:right="-57"/>
            <w:rPr>
              <w:rFonts w:cs="Arial"/>
              <w:i/>
              <w:iCs/>
              <w:color w:val="000000"/>
              <w:sz w:val="18"/>
              <w:szCs w:val="18"/>
              <w:lang w:eastAsia="id-ID"/>
            </w:rPr>
          </w:pPr>
          <w:r w:rsidRPr="000F1F6B">
            <w:rPr>
              <w:rFonts w:ascii="Gisha" w:eastAsia="Gisha" w:hAnsi="Gisha" w:cs="Gisha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A7B1556" wp14:editId="1EEE6700">
                <wp:simplePos x="0" y="0"/>
                <wp:positionH relativeFrom="column">
                  <wp:posOffset>3993515</wp:posOffset>
                </wp:positionH>
                <wp:positionV relativeFrom="paragraph">
                  <wp:posOffset>9525</wp:posOffset>
                </wp:positionV>
                <wp:extent cx="387350" cy="476885"/>
                <wp:effectExtent l="0" t="0" r="0" b="0"/>
                <wp:wrapNone/>
                <wp:docPr id="3" name="Picture 3" descr="G:\My Drive\UIN SYAHADA\LAVOISIER JOURNAL\Cover 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G:\My Drive\UIN SYAHADA\LAVOISIER JOURNAL\Cover 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Arial"/>
              <w:b/>
              <w:i/>
              <w:caps/>
              <w:sz w:val="18"/>
              <w:szCs w:val="18"/>
            </w:rPr>
            <w:t xml:space="preserve">                          LAVOISIER: chemistry education Journal</w:t>
          </w:r>
          <w:r>
            <w:rPr>
              <w:rFonts w:cs="Arial"/>
              <w:i/>
              <w:iCs/>
              <w:color w:val="000000"/>
              <w:sz w:val="18"/>
              <w:szCs w:val="18"/>
              <w:lang w:eastAsia="id-ID"/>
            </w:rPr>
            <w:t xml:space="preserve"> </w:t>
          </w:r>
        </w:p>
        <w:p w:rsidR="00B361A3" w:rsidRPr="0054749E" w:rsidRDefault="00B361A3" w:rsidP="00B361A3">
          <w:pPr>
            <w:pStyle w:val="Header"/>
            <w:spacing w:before="60" w:line="276" w:lineRule="auto"/>
            <w:ind w:left="1024" w:right="-57" w:firstLine="416"/>
            <w:rPr>
              <w:rFonts w:cs="Arial"/>
              <w:i/>
              <w:iCs/>
              <w:color w:val="000000"/>
              <w:sz w:val="18"/>
              <w:szCs w:val="18"/>
              <w:lang w:val="id-ID" w:eastAsia="id-ID"/>
            </w:rPr>
          </w:pPr>
          <w:r>
            <w:rPr>
              <w:rFonts w:cs="Arial"/>
              <w:i/>
              <w:iCs/>
              <w:color w:val="000000"/>
              <w:sz w:val="18"/>
              <w:szCs w:val="18"/>
              <w:lang w:eastAsia="id-ID"/>
            </w:rPr>
            <w:t xml:space="preserve">Journal homepage:  </w:t>
          </w:r>
          <w:hyperlink r:id="rId3" w:history="1">
            <w:r w:rsidRPr="00753D3D">
              <w:rPr>
                <w:rStyle w:val="Hyperlink"/>
                <w:rFonts w:cs="Arial"/>
                <w:i/>
                <w:iCs/>
                <w:sz w:val="18"/>
                <w:szCs w:val="18"/>
                <w:lang w:val="id-ID" w:eastAsia="id-ID"/>
              </w:rPr>
              <w:t>http://jurnal.iain-padangsidimpuan.ac.id/index.php/Lavoisier/index</w:t>
            </w:r>
          </w:hyperlink>
        </w:p>
        <w:p w:rsidR="00B361A3" w:rsidRPr="00687C1C" w:rsidRDefault="00B361A3" w:rsidP="00B361A3">
          <w:pPr>
            <w:pStyle w:val="Header"/>
            <w:spacing w:line="276" w:lineRule="auto"/>
            <w:rPr>
              <w:rFonts w:ascii="Arial" w:hAnsi="Arial" w:cs="Arial"/>
              <w:i/>
              <w:sz w:val="17"/>
              <w:szCs w:val="17"/>
              <w:lang w:val="id-ID"/>
            </w:rPr>
          </w:pPr>
        </w:p>
        <w:p w:rsidR="00B361A3" w:rsidRPr="00687C1C" w:rsidRDefault="00B361A3" w:rsidP="00B361A3">
          <w:pPr>
            <w:pStyle w:val="Header"/>
            <w:spacing w:line="276" w:lineRule="auto"/>
            <w:rPr>
              <w:i/>
              <w:sz w:val="17"/>
              <w:szCs w:val="17"/>
              <w:lang w:val="id-ID"/>
            </w:rPr>
          </w:pPr>
        </w:p>
        <w:p w:rsidR="00B361A3" w:rsidRPr="00687C1C" w:rsidRDefault="00B361A3" w:rsidP="00B361A3">
          <w:pPr>
            <w:pStyle w:val="Header"/>
            <w:spacing w:line="276" w:lineRule="auto"/>
            <w:rPr>
              <w:i/>
              <w:sz w:val="17"/>
              <w:szCs w:val="17"/>
              <w:lang w:val="id-ID"/>
            </w:rPr>
          </w:pPr>
          <w:r w:rsidRPr="00687C1C">
            <w:rPr>
              <w:i/>
              <w:sz w:val="17"/>
              <w:szCs w:val="17"/>
              <w:lang w:val="id-ID"/>
            </w:rPr>
            <w:t xml:space="preserve"> </w:t>
          </w:r>
        </w:p>
        <w:p w:rsidR="00B361A3" w:rsidRPr="001600F8" w:rsidRDefault="00B361A3" w:rsidP="00B361A3">
          <w:pPr>
            <w:pStyle w:val="Footer"/>
            <w:spacing w:line="276" w:lineRule="auto"/>
            <w:rPr>
              <w:rFonts w:ascii="Cambria" w:hAnsi="Cambria"/>
              <w:sz w:val="17"/>
              <w:szCs w:val="17"/>
            </w:rPr>
          </w:pPr>
        </w:p>
      </w:tc>
    </w:tr>
  </w:tbl>
  <w:p w:rsidR="00B361A3" w:rsidRDefault="00B36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C19"/>
    <w:multiLevelType w:val="multilevel"/>
    <w:tmpl w:val="C68807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C84CF1"/>
    <w:multiLevelType w:val="hybridMultilevel"/>
    <w:tmpl w:val="9F1C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B22"/>
    <w:multiLevelType w:val="hybridMultilevel"/>
    <w:tmpl w:val="FA786162"/>
    <w:lvl w:ilvl="0" w:tplc="84C61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B6F8B"/>
    <w:multiLevelType w:val="hybridMultilevel"/>
    <w:tmpl w:val="A5B23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05A4"/>
    <w:multiLevelType w:val="hybridMultilevel"/>
    <w:tmpl w:val="A2E01218"/>
    <w:lvl w:ilvl="0" w:tplc="70B08B9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32303"/>
    <w:multiLevelType w:val="hybridMultilevel"/>
    <w:tmpl w:val="C192935E"/>
    <w:lvl w:ilvl="0" w:tplc="F86E3570">
      <w:start w:val="1"/>
      <w:numFmt w:val="upperRoman"/>
      <w:lvlText w:val="%1."/>
      <w:lvlJc w:val="left"/>
      <w:pPr>
        <w:ind w:left="384" w:hanging="27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0"/>
        <w:szCs w:val="20"/>
        <w:lang w:val="id" w:eastAsia="en-US" w:bidi="ar-SA"/>
      </w:rPr>
    </w:lvl>
    <w:lvl w:ilvl="1" w:tplc="706AFD82">
      <w:numFmt w:val="bullet"/>
      <w:lvlText w:val="•"/>
      <w:lvlJc w:val="left"/>
      <w:pPr>
        <w:ind w:left="1328" w:hanging="272"/>
      </w:pPr>
      <w:rPr>
        <w:rFonts w:hint="default"/>
        <w:lang w:val="id" w:eastAsia="en-US" w:bidi="ar-SA"/>
      </w:rPr>
    </w:lvl>
    <w:lvl w:ilvl="2" w:tplc="1362F6EA">
      <w:numFmt w:val="bullet"/>
      <w:lvlText w:val="•"/>
      <w:lvlJc w:val="left"/>
      <w:pPr>
        <w:ind w:left="2277" w:hanging="272"/>
      </w:pPr>
      <w:rPr>
        <w:rFonts w:hint="default"/>
        <w:lang w:val="id" w:eastAsia="en-US" w:bidi="ar-SA"/>
      </w:rPr>
    </w:lvl>
    <w:lvl w:ilvl="3" w:tplc="34448B3A">
      <w:numFmt w:val="bullet"/>
      <w:lvlText w:val="•"/>
      <w:lvlJc w:val="left"/>
      <w:pPr>
        <w:ind w:left="3226" w:hanging="272"/>
      </w:pPr>
      <w:rPr>
        <w:rFonts w:hint="default"/>
        <w:lang w:val="id" w:eastAsia="en-US" w:bidi="ar-SA"/>
      </w:rPr>
    </w:lvl>
    <w:lvl w:ilvl="4" w:tplc="98125508">
      <w:numFmt w:val="bullet"/>
      <w:lvlText w:val="•"/>
      <w:lvlJc w:val="left"/>
      <w:pPr>
        <w:ind w:left="4175" w:hanging="272"/>
      </w:pPr>
      <w:rPr>
        <w:rFonts w:hint="default"/>
        <w:lang w:val="id" w:eastAsia="en-US" w:bidi="ar-SA"/>
      </w:rPr>
    </w:lvl>
    <w:lvl w:ilvl="5" w:tplc="8D4C2524">
      <w:numFmt w:val="bullet"/>
      <w:lvlText w:val="•"/>
      <w:lvlJc w:val="left"/>
      <w:pPr>
        <w:ind w:left="5124" w:hanging="272"/>
      </w:pPr>
      <w:rPr>
        <w:rFonts w:hint="default"/>
        <w:lang w:val="id" w:eastAsia="en-US" w:bidi="ar-SA"/>
      </w:rPr>
    </w:lvl>
    <w:lvl w:ilvl="6" w:tplc="5024C698">
      <w:numFmt w:val="bullet"/>
      <w:lvlText w:val="•"/>
      <w:lvlJc w:val="left"/>
      <w:pPr>
        <w:ind w:left="6072" w:hanging="272"/>
      </w:pPr>
      <w:rPr>
        <w:rFonts w:hint="default"/>
        <w:lang w:val="id" w:eastAsia="en-US" w:bidi="ar-SA"/>
      </w:rPr>
    </w:lvl>
    <w:lvl w:ilvl="7" w:tplc="59A0B452">
      <w:numFmt w:val="bullet"/>
      <w:lvlText w:val="•"/>
      <w:lvlJc w:val="left"/>
      <w:pPr>
        <w:ind w:left="7021" w:hanging="272"/>
      </w:pPr>
      <w:rPr>
        <w:rFonts w:hint="default"/>
        <w:lang w:val="id" w:eastAsia="en-US" w:bidi="ar-SA"/>
      </w:rPr>
    </w:lvl>
    <w:lvl w:ilvl="8" w:tplc="252439D8">
      <w:numFmt w:val="bullet"/>
      <w:lvlText w:val="•"/>
      <w:lvlJc w:val="left"/>
      <w:pPr>
        <w:ind w:left="7970" w:hanging="272"/>
      </w:pPr>
      <w:rPr>
        <w:rFonts w:hint="default"/>
        <w:lang w:val="id" w:eastAsia="en-US" w:bidi="ar-SA"/>
      </w:rPr>
    </w:lvl>
  </w:abstractNum>
  <w:abstractNum w:abstractNumId="6" w15:restartNumberingAfterBreak="0">
    <w:nsid w:val="49BD2155"/>
    <w:multiLevelType w:val="multilevel"/>
    <w:tmpl w:val="F7E2448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6CEC6C2A"/>
    <w:multiLevelType w:val="hybridMultilevel"/>
    <w:tmpl w:val="C192935E"/>
    <w:lvl w:ilvl="0" w:tplc="F86E3570">
      <w:start w:val="1"/>
      <w:numFmt w:val="upperRoman"/>
      <w:lvlText w:val="%1."/>
      <w:lvlJc w:val="left"/>
      <w:pPr>
        <w:ind w:left="384" w:hanging="27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0"/>
        <w:szCs w:val="20"/>
        <w:lang w:val="id" w:eastAsia="en-US" w:bidi="ar-SA"/>
      </w:rPr>
    </w:lvl>
    <w:lvl w:ilvl="1" w:tplc="706AFD82">
      <w:numFmt w:val="bullet"/>
      <w:lvlText w:val="•"/>
      <w:lvlJc w:val="left"/>
      <w:pPr>
        <w:ind w:left="1328" w:hanging="272"/>
      </w:pPr>
      <w:rPr>
        <w:rFonts w:hint="default"/>
        <w:lang w:val="id" w:eastAsia="en-US" w:bidi="ar-SA"/>
      </w:rPr>
    </w:lvl>
    <w:lvl w:ilvl="2" w:tplc="1362F6EA">
      <w:numFmt w:val="bullet"/>
      <w:lvlText w:val="•"/>
      <w:lvlJc w:val="left"/>
      <w:pPr>
        <w:ind w:left="2277" w:hanging="272"/>
      </w:pPr>
      <w:rPr>
        <w:rFonts w:hint="default"/>
        <w:lang w:val="id" w:eastAsia="en-US" w:bidi="ar-SA"/>
      </w:rPr>
    </w:lvl>
    <w:lvl w:ilvl="3" w:tplc="34448B3A">
      <w:numFmt w:val="bullet"/>
      <w:lvlText w:val="•"/>
      <w:lvlJc w:val="left"/>
      <w:pPr>
        <w:ind w:left="3226" w:hanging="272"/>
      </w:pPr>
      <w:rPr>
        <w:rFonts w:hint="default"/>
        <w:lang w:val="id" w:eastAsia="en-US" w:bidi="ar-SA"/>
      </w:rPr>
    </w:lvl>
    <w:lvl w:ilvl="4" w:tplc="98125508">
      <w:numFmt w:val="bullet"/>
      <w:lvlText w:val="•"/>
      <w:lvlJc w:val="left"/>
      <w:pPr>
        <w:ind w:left="4175" w:hanging="272"/>
      </w:pPr>
      <w:rPr>
        <w:rFonts w:hint="default"/>
        <w:lang w:val="id" w:eastAsia="en-US" w:bidi="ar-SA"/>
      </w:rPr>
    </w:lvl>
    <w:lvl w:ilvl="5" w:tplc="8D4C2524">
      <w:numFmt w:val="bullet"/>
      <w:lvlText w:val="•"/>
      <w:lvlJc w:val="left"/>
      <w:pPr>
        <w:ind w:left="5124" w:hanging="272"/>
      </w:pPr>
      <w:rPr>
        <w:rFonts w:hint="default"/>
        <w:lang w:val="id" w:eastAsia="en-US" w:bidi="ar-SA"/>
      </w:rPr>
    </w:lvl>
    <w:lvl w:ilvl="6" w:tplc="5024C698">
      <w:numFmt w:val="bullet"/>
      <w:lvlText w:val="•"/>
      <w:lvlJc w:val="left"/>
      <w:pPr>
        <w:ind w:left="6072" w:hanging="272"/>
      </w:pPr>
      <w:rPr>
        <w:rFonts w:hint="default"/>
        <w:lang w:val="id" w:eastAsia="en-US" w:bidi="ar-SA"/>
      </w:rPr>
    </w:lvl>
    <w:lvl w:ilvl="7" w:tplc="59A0B452">
      <w:numFmt w:val="bullet"/>
      <w:lvlText w:val="•"/>
      <w:lvlJc w:val="left"/>
      <w:pPr>
        <w:ind w:left="7021" w:hanging="272"/>
      </w:pPr>
      <w:rPr>
        <w:rFonts w:hint="default"/>
        <w:lang w:val="id" w:eastAsia="en-US" w:bidi="ar-SA"/>
      </w:rPr>
    </w:lvl>
    <w:lvl w:ilvl="8" w:tplc="252439D8">
      <w:numFmt w:val="bullet"/>
      <w:lvlText w:val="•"/>
      <w:lvlJc w:val="left"/>
      <w:pPr>
        <w:ind w:left="7970" w:hanging="272"/>
      </w:pPr>
      <w:rPr>
        <w:rFonts w:hint="default"/>
        <w:lang w:val="id" w:eastAsia="en-US" w:bidi="ar-SA"/>
      </w:rPr>
    </w:lvl>
  </w:abstractNum>
  <w:abstractNum w:abstractNumId="8" w15:restartNumberingAfterBreak="0">
    <w:nsid w:val="7DD47FC7"/>
    <w:multiLevelType w:val="hybridMultilevel"/>
    <w:tmpl w:val="078A7E58"/>
    <w:lvl w:ilvl="0" w:tplc="9CE6AFF0">
      <w:start w:val="1"/>
      <w:numFmt w:val="decimal"/>
      <w:lvlText w:val="%1."/>
      <w:lvlJc w:val="left"/>
      <w:pPr>
        <w:ind w:left="761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480997984">
    <w:abstractNumId w:val="7"/>
  </w:num>
  <w:num w:numId="2" w16cid:durableId="186794689">
    <w:abstractNumId w:val="5"/>
  </w:num>
  <w:num w:numId="3" w16cid:durableId="694311457">
    <w:abstractNumId w:val="8"/>
  </w:num>
  <w:num w:numId="4" w16cid:durableId="1513565578">
    <w:abstractNumId w:val="0"/>
  </w:num>
  <w:num w:numId="5" w16cid:durableId="1539931996">
    <w:abstractNumId w:val="3"/>
  </w:num>
  <w:num w:numId="6" w16cid:durableId="1006517891">
    <w:abstractNumId w:val="2"/>
  </w:num>
  <w:num w:numId="7" w16cid:durableId="1602685104">
    <w:abstractNumId w:val="4"/>
  </w:num>
  <w:num w:numId="8" w16cid:durableId="1621909322">
    <w:abstractNumId w:val="6"/>
  </w:num>
  <w:num w:numId="9" w16cid:durableId="120614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8B"/>
    <w:rsid w:val="000A6E2F"/>
    <w:rsid w:val="000C326E"/>
    <w:rsid w:val="00133440"/>
    <w:rsid w:val="00221663"/>
    <w:rsid w:val="00366612"/>
    <w:rsid w:val="003A2772"/>
    <w:rsid w:val="005D1C2A"/>
    <w:rsid w:val="00A5424C"/>
    <w:rsid w:val="00AC46B0"/>
    <w:rsid w:val="00B361A3"/>
    <w:rsid w:val="00B7498B"/>
    <w:rsid w:val="00BA2558"/>
    <w:rsid w:val="00BC7A83"/>
    <w:rsid w:val="00BF06F6"/>
    <w:rsid w:val="00C452D6"/>
    <w:rsid w:val="00E114E2"/>
    <w:rsid w:val="00EA0EE5"/>
    <w:rsid w:val="00EE29FA"/>
    <w:rsid w:val="00F2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B984A"/>
  <w15:docId w15:val="{004EFFA8-6309-4B95-9052-F08FB753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7498B"/>
    <w:pPr>
      <w:widowControl w:val="0"/>
      <w:autoSpaceDE w:val="0"/>
      <w:autoSpaceDN w:val="0"/>
      <w:spacing w:after="0" w:line="240" w:lineRule="auto"/>
      <w:ind w:left="57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498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B7498B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BodyText">
    <w:name w:val="Body Text"/>
    <w:basedOn w:val="Normal"/>
    <w:link w:val="BodyTextChar"/>
    <w:uiPriority w:val="1"/>
    <w:qFormat/>
    <w:rsid w:val="00B74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7498B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ListParagraph">
    <w:name w:val="List Paragraph"/>
    <w:basedOn w:val="Normal"/>
    <w:link w:val="ListParagraphChar"/>
    <w:uiPriority w:val="34"/>
    <w:qFormat/>
    <w:rsid w:val="00E114E2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E114E2"/>
    <w:rPr>
      <w:lang w:val="id-ID"/>
    </w:rPr>
  </w:style>
  <w:style w:type="table" w:styleId="TableGrid">
    <w:name w:val="Table Grid"/>
    <w:basedOn w:val="TableNormal"/>
    <w:uiPriority w:val="59"/>
    <w:rsid w:val="00F23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7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C7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table" w:styleId="LightShading">
    <w:name w:val="Light Shading"/>
    <w:basedOn w:val="TableNormal"/>
    <w:uiPriority w:val="60"/>
    <w:rsid w:val="00A542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3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1A3"/>
  </w:style>
  <w:style w:type="paragraph" w:styleId="Footer">
    <w:name w:val="footer"/>
    <w:basedOn w:val="Normal"/>
    <w:link w:val="FooterChar"/>
    <w:uiPriority w:val="99"/>
    <w:unhideWhenUsed/>
    <w:rsid w:val="00B3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vilubis@iain-padangsidempuan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cation.com/reference/article/direct-instruction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jurnal.iain-padangsidimpuan.ac.id/index.php/Lavoisier/index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Sheet1!$K$13:$K$14</c:f>
              <c:strCache>
                <c:ptCount val="2"/>
                <c:pt idx="0">
                  <c:v>experiment class</c:v>
                </c:pt>
                <c:pt idx="1">
                  <c:v>control class</c:v>
                </c:pt>
              </c:strCache>
            </c:strRef>
          </c:cat>
          <c:val>
            <c:numRef>
              <c:f>Sheet1!$L$13:$L$14</c:f>
              <c:numCache>
                <c:formatCode>0%</c:formatCode>
                <c:ptCount val="2"/>
                <c:pt idx="0">
                  <c:v>0.71000000000000063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83-214C-9011-E608ABE96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1954656"/>
        <c:axId val="791947584"/>
        <c:axId val="0"/>
      </c:bar3DChart>
      <c:catAx>
        <c:axId val="791954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791947584"/>
        <c:crosses val="autoZero"/>
        <c:auto val="1"/>
        <c:lblAlgn val="ctr"/>
        <c:lblOffset val="100"/>
        <c:noMultiLvlLbl val="0"/>
      </c:catAx>
      <c:valAx>
        <c:axId val="791947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7919546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id-ID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  <cp:revision>2</cp:revision>
  <dcterms:created xsi:type="dcterms:W3CDTF">2024-05-28T16:32:00Z</dcterms:created>
  <dcterms:modified xsi:type="dcterms:W3CDTF">2024-05-28T16:32:00Z</dcterms:modified>
</cp:coreProperties>
</file>