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114" w:rsidRDefault="000A1FCA" w:rsidP="00FA63D5">
      <w:pPr>
        <w:spacing w:after="0"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KONSEP </w:t>
      </w:r>
      <w:r w:rsidR="00FA63D5">
        <w:rPr>
          <w:rFonts w:asciiTheme="majorBidi" w:eastAsia="Times New Roman" w:hAnsiTheme="majorBidi" w:cstheme="majorBidi"/>
          <w:sz w:val="24"/>
          <w:szCs w:val="24"/>
        </w:rPr>
        <w:t xml:space="preserve"> DASAR MANAJEMEN ISLAM</w:t>
      </w:r>
    </w:p>
    <w:p w:rsidR="00FA63D5" w:rsidRDefault="00FA63D5" w:rsidP="00FA63D5">
      <w:pPr>
        <w:spacing w:after="0"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Oleh: Fauziah Nasution</w:t>
      </w:r>
    </w:p>
    <w:p w:rsidR="00FA63D5" w:rsidRDefault="00FA63D5" w:rsidP="00FA63D5">
      <w:pPr>
        <w:spacing w:after="0"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Mahasiswa Program Doktor UIN SU </w:t>
      </w:r>
    </w:p>
    <w:p w:rsidR="00FA63D5" w:rsidRDefault="00FA63D5" w:rsidP="00FA63D5">
      <w:pPr>
        <w:spacing w:after="0" w:line="360" w:lineRule="auto"/>
        <w:jc w:val="center"/>
        <w:rPr>
          <w:rFonts w:asciiTheme="majorBidi" w:eastAsia="Times New Roman" w:hAnsiTheme="majorBidi" w:cstheme="majorBidi"/>
          <w:sz w:val="24"/>
          <w:szCs w:val="24"/>
        </w:rPr>
      </w:pPr>
    </w:p>
    <w:p w:rsidR="00FA63D5" w:rsidRDefault="00FA63D5" w:rsidP="00FA63D5">
      <w:pPr>
        <w:spacing w:after="0"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ABSTRACT</w:t>
      </w:r>
    </w:p>
    <w:p w:rsidR="000A1FCA" w:rsidRDefault="000A1FCA" w:rsidP="000A1FCA">
      <w:pPr>
        <w:shd w:val="clear" w:color="auto" w:fill="FFFFFF"/>
        <w:spacing w:after="0" w:line="360" w:lineRule="auto"/>
        <w:ind w:firstLine="720"/>
        <w:jc w:val="both"/>
        <w:rPr>
          <w:rFonts w:asciiTheme="majorBidi" w:eastAsia="Times New Roman" w:hAnsiTheme="majorBidi" w:cstheme="majorBidi"/>
          <w:sz w:val="24"/>
          <w:szCs w:val="24"/>
          <w:lang w:eastAsia="id-ID"/>
        </w:rPr>
      </w:pPr>
    </w:p>
    <w:p w:rsidR="000A1FCA" w:rsidRDefault="000A1FCA" w:rsidP="000A1FCA">
      <w:pPr>
        <w:shd w:val="clear" w:color="auto" w:fill="FFFFFF"/>
        <w:spacing w:after="0" w:line="240" w:lineRule="auto"/>
        <w:ind w:firstLine="720"/>
        <w:jc w:val="both"/>
        <w:rPr>
          <w:rFonts w:asciiTheme="majorBidi" w:eastAsia="Times New Roman" w:hAnsiTheme="majorBidi" w:cstheme="majorBidi"/>
          <w:sz w:val="24"/>
          <w:szCs w:val="24"/>
          <w:lang w:eastAsia="id-ID"/>
        </w:rPr>
      </w:pPr>
      <w:r w:rsidRPr="00C34C13">
        <w:rPr>
          <w:rFonts w:asciiTheme="majorBidi" w:eastAsia="Times New Roman" w:hAnsiTheme="majorBidi" w:cstheme="majorBidi"/>
          <w:sz w:val="24"/>
          <w:szCs w:val="24"/>
          <w:lang w:eastAsia="id-ID"/>
        </w:rPr>
        <w:t>The application of management principles that originate from the Qur'an and Hadith, has brought Muslims to reach its heyday. On the contrary, the decline of Islamic civilization was due to the disregard of the Qur'anic principles and Hadith about management. Basically the "Spirit" of professional management has been exemplified by Allah SWT. in the process of creation and regulation of the universe, and was applied by Rasulullah SAW. But it is unfortunate that the management principles contained in the Qur'an and the Hadith are less competitive with human management theories.</w:t>
      </w:r>
    </w:p>
    <w:p w:rsidR="000A1FCA" w:rsidRPr="0020058C" w:rsidRDefault="000A1FCA" w:rsidP="000A1FCA">
      <w:pPr>
        <w:shd w:val="clear" w:color="auto" w:fill="FFFFFF"/>
        <w:spacing w:after="0" w:line="240" w:lineRule="auto"/>
        <w:ind w:firstLine="720"/>
        <w:jc w:val="both"/>
        <w:rPr>
          <w:rFonts w:asciiTheme="majorBidi" w:hAnsiTheme="majorBidi" w:cstheme="majorBidi"/>
          <w:sz w:val="24"/>
          <w:szCs w:val="24"/>
        </w:rPr>
      </w:pPr>
      <w:r w:rsidRPr="00C34C13">
        <w:rPr>
          <w:rFonts w:asciiTheme="majorBidi" w:hAnsiTheme="majorBidi" w:cstheme="majorBidi"/>
          <w:sz w:val="24"/>
          <w:szCs w:val="24"/>
        </w:rPr>
        <w:t>Today, sharia management is beginning to be recognized as an effort to "re-explore" the science of Islamic management based on the Qur'an and Hadith. There are fundamental differences between Islamic management and conventional management. Islamic management is sourced from the Koran and Hadith, oriented to the safety / welfare of humanity in the afterlife and is bound by the values ​​of monotheism. Whereas conventional management is sourced from the results of human thought, oriented only to the welfare of the world alone and dried up from spiritual values ​​which ultimately lead to various obstacles and problems in achieving organizational goals.</w:t>
      </w:r>
    </w:p>
    <w:p w:rsidR="000A1FCA" w:rsidRDefault="000A1FCA" w:rsidP="000A1FCA">
      <w:pPr>
        <w:shd w:val="clear" w:color="auto" w:fill="FFFFFF"/>
        <w:spacing w:after="0" w:line="360" w:lineRule="auto"/>
        <w:ind w:firstLine="720"/>
        <w:jc w:val="both"/>
        <w:rPr>
          <w:rFonts w:asciiTheme="majorBidi" w:eastAsia="Times New Roman" w:hAnsiTheme="majorBidi" w:cstheme="majorBidi"/>
          <w:sz w:val="24"/>
          <w:szCs w:val="24"/>
          <w:lang w:eastAsia="id-ID"/>
        </w:rPr>
      </w:pPr>
    </w:p>
    <w:p w:rsidR="00FA63D5" w:rsidRPr="0020058C" w:rsidRDefault="00FA63D5" w:rsidP="000A1FCA">
      <w:pPr>
        <w:shd w:val="clear" w:color="auto" w:fill="FFFFFF"/>
        <w:spacing w:after="0" w:line="240" w:lineRule="auto"/>
        <w:ind w:firstLine="720"/>
        <w:jc w:val="both"/>
        <w:rPr>
          <w:rFonts w:asciiTheme="majorBidi" w:hAnsiTheme="majorBidi" w:cstheme="majorBidi"/>
          <w:sz w:val="24"/>
          <w:szCs w:val="24"/>
        </w:rPr>
      </w:pPr>
      <w:r>
        <w:rPr>
          <w:rFonts w:asciiTheme="majorBidi" w:eastAsia="Times New Roman" w:hAnsiTheme="majorBidi" w:cstheme="majorBidi"/>
          <w:sz w:val="24"/>
          <w:szCs w:val="24"/>
          <w:lang w:eastAsia="id-ID"/>
        </w:rPr>
        <w:t xml:space="preserve">Kejayaan peradaban Islam di masa lalu, dapat dicapai ummat dengan penerapan prinsip-prinsip manajemen yang bersumber dari Al-Qur’an dan Hadis.  </w:t>
      </w:r>
      <w:r w:rsidRPr="0020058C">
        <w:rPr>
          <w:rFonts w:asciiTheme="majorBidi" w:hAnsiTheme="majorBidi" w:cstheme="majorBidi"/>
          <w:sz w:val="24"/>
          <w:szCs w:val="24"/>
        </w:rPr>
        <w:t>Sebali</w:t>
      </w:r>
      <w:r>
        <w:rPr>
          <w:rFonts w:asciiTheme="majorBidi" w:hAnsiTheme="majorBidi" w:cstheme="majorBidi"/>
          <w:sz w:val="24"/>
          <w:szCs w:val="24"/>
        </w:rPr>
        <w:t>k</w:t>
      </w:r>
      <w:r w:rsidRPr="0020058C">
        <w:rPr>
          <w:rFonts w:asciiTheme="majorBidi" w:hAnsiTheme="majorBidi" w:cstheme="majorBidi"/>
          <w:sz w:val="24"/>
          <w:szCs w:val="24"/>
        </w:rPr>
        <w:t>nya, kemunduran peradaban Islam disebabkan diabaikannya prinsip-prinsip Al-Qur’an dan Hadis tentang manajemen</w:t>
      </w:r>
      <w:r>
        <w:rPr>
          <w:rFonts w:asciiTheme="majorBidi" w:eastAsia="Times New Roman" w:hAnsiTheme="majorBidi" w:cstheme="majorBidi"/>
          <w:sz w:val="24"/>
          <w:szCs w:val="24"/>
          <w:lang w:eastAsia="id-ID"/>
        </w:rPr>
        <w:t xml:space="preserve">. Pada dasarnya </w:t>
      </w:r>
      <w:r>
        <w:rPr>
          <w:rFonts w:asciiTheme="majorBidi" w:hAnsiTheme="majorBidi" w:cstheme="majorBidi"/>
          <w:sz w:val="24"/>
          <w:szCs w:val="24"/>
        </w:rPr>
        <w:t>“Ruh” manajemen yang profe</w:t>
      </w:r>
      <w:r w:rsidRPr="0020058C">
        <w:rPr>
          <w:rFonts w:asciiTheme="majorBidi" w:hAnsiTheme="majorBidi" w:cstheme="majorBidi"/>
          <w:sz w:val="24"/>
          <w:szCs w:val="24"/>
        </w:rPr>
        <w:t>sional telah dicontohkan Allah SWT</w:t>
      </w:r>
      <w:r>
        <w:rPr>
          <w:rFonts w:asciiTheme="majorBidi" w:hAnsiTheme="majorBidi" w:cstheme="majorBidi"/>
          <w:sz w:val="24"/>
          <w:szCs w:val="24"/>
        </w:rPr>
        <w:t>.</w:t>
      </w:r>
      <w:r w:rsidRPr="0020058C">
        <w:rPr>
          <w:rFonts w:asciiTheme="majorBidi" w:hAnsiTheme="majorBidi" w:cstheme="majorBidi"/>
          <w:sz w:val="24"/>
          <w:szCs w:val="24"/>
        </w:rPr>
        <w:t xml:space="preserve"> dalam pro</w:t>
      </w:r>
      <w:r>
        <w:rPr>
          <w:rFonts w:asciiTheme="majorBidi" w:hAnsiTheme="majorBidi" w:cstheme="majorBidi"/>
          <w:sz w:val="24"/>
          <w:szCs w:val="24"/>
        </w:rPr>
        <w:t>ses  penciptaan dan pengaturan alam semesta, dan diaplikasikan oleh Rasulullah SAW. Namun sangat disayangkan prinsip-prinsip manajemen yang terkandung dalam al-Qur’an dan Hadis kalah saing dengan teori-teori manajemen manusia.</w:t>
      </w:r>
    </w:p>
    <w:p w:rsidR="00FA63D5" w:rsidRDefault="00FA63D5" w:rsidP="000A1FCA">
      <w:pPr>
        <w:shd w:val="clear" w:color="auto" w:fill="FFFFFF"/>
        <w:spacing w:after="0" w:line="240" w:lineRule="auto"/>
        <w:ind w:firstLine="720"/>
        <w:jc w:val="both"/>
        <w:rPr>
          <w:rFonts w:asciiTheme="majorBidi" w:hAnsiTheme="majorBidi" w:cstheme="majorBidi"/>
          <w:sz w:val="24"/>
          <w:szCs w:val="24"/>
        </w:rPr>
      </w:pPr>
      <w:r w:rsidRPr="00063661">
        <w:rPr>
          <w:rFonts w:asciiTheme="majorBidi" w:hAnsiTheme="majorBidi" w:cstheme="majorBidi"/>
          <w:sz w:val="24"/>
          <w:szCs w:val="24"/>
        </w:rPr>
        <w:t xml:space="preserve">Dewasa ini mulai dikenal manajemen syariah sebagai sebuah upaya “menggali  kembali” ilmu manajemen Islam berdasarkan al-Qur’an dan Hadis. </w:t>
      </w:r>
      <w:r w:rsidR="000A1FCA">
        <w:rPr>
          <w:rFonts w:asciiTheme="majorBidi" w:hAnsiTheme="majorBidi" w:cstheme="majorBidi"/>
          <w:sz w:val="24"/>
          <w:szCs w:val="24"/>
        </w:rPr>
        <w:t>T</w:t>
      </w:r>
      <w:r>
        <w:rPr>
          <w:rFonts w:asciiTheme="majorBidi" w:hAnsiTheme="majorBidi" w:cstheme="majorBidi"/>
          <w:sz w:val="24"/>
          <w:szCs w:val="24"/>
        </w:rPr>
        <w:t xml:space="preserve">erdapat perbedaan mendasar antara </w:t>
      </w:r>
      <w:r w:rsidRPr="0020058C">
        <w:rPr>
          <w:rFonts w:asciiTheme="majorBidi" w:hAnsiTheme="majorBidi" w:cstheme="majorBidi"/>
          <w:sz w:val="24"/>
          <w:szCs w:val="24"/>
        </w:rPr>
        <w:t>manajemen Islam dengan manajemen konvensional</w:t>
      </w:r>
      <w:r>
        <w:rPr>
          <w:rFonts w:asciiTheme="majorBidi" w:hAnsiTheme="majorBidi" w:cstheme="majorBidi"/>
          <w:sz w:val="24"/>
          <w:szCs w:val="24"/>
        </w:rPr>
        <w:t>.</w:t>
      </w:r>
      <w:r w:rsidRPr="0020058C">
        <w:rPr>
          <w:rFonts w:asciiTheme="majorBidi" w:hAnsiTheme="majorBidi" w:cstheme="majorBidi"/>
          <w:sz w:val="24"/>
          <w:szCs w:val="24"/>
        </w:rPr>
        <w:t xml:space="preserve"> Manajemen Islam bersumber dari Al-Quran dan Hadis, berorea</w:t>
      </w:r>
      <w:r>
        <w:rPr>
          <w:rFonts w:asciiTheme="majorBidi" w:hAnsiTheme="majorBidi" w:cstheme="majorBidi"/>
          <w:sz w:val="24"/>
          <w:szCs w:val="24"/>
        </w:rPr>
        <w:t xml:space="preserve">ntasi pada keselamatan/kesejahteraan umat manusia di dunia akhirat </w:t>
      </w:r>
      <w:r w:rsidRPr="0020058C">
        <w:rPr>
          <w:rFonts w:asciiTheme="majorBidi" w:hAnsiTheme="majorBidi" w:cstheme="majorBidi"/>
          <w:sz w:val="24"/>
          <w:szCs w:val="24"/>
        </w:rPr>
        <w:t xml:space="preserve">dan terikat dengan nilai-nilai tauhid. </w:t>
      </w:r>
      <w:r>
        <w:rPr>
          <w:rFonts w:asciiTheme="majorBidi" w:hAnsiTheme="majorBidi" w:cstheme="majorBidi"/>
          <w:sz w:val="24"/>
          <w:szCs w:val="24"/>
        </w:rPr>
        <w:t>Sedangkan m</w:t>
      </w:r>
      <w:r w:rsidRPr="0020058C">
        <w:rPr>
          <w:rFonts w:asciiTheme="majorBidi" w:hAnsiTheme="majorBidi" w:cstheme="majorBidi"/>
          <w:sz w:val="24"/>
          <w:szCs w:val="24"/>
        </w:rPr>
        <w:t xml:space="preserve">anajemen konvensioanal </w:t>
      </w:r>
      <w:r>
        <w:rPr>
          <w:rFonts w:asciiTheme="majorBidi" w:hAnsiTheme="majorBidi" w:cstheme="majorBidi"/>
          <w:sz w:val="24"/>
          <w:szCs w:val="24"/>
        </w:rPr>
        <w:t xml:space="preserve"> bersumber dari hasil pemikiran manusia, beroreantasi hanya pada kesejahteraan di dunia semata dan </w:t>
      </w:r>
      <w:r w:rsidRPr="0020058C">
        <w:rPr>
          <w:rFonts w:asciiTheme="majorBidi" w:hAnsiTheme="majorBidi" w:cstheme="majorBidi"/>
          <w:sz w:val="24"/>
          <w:szCs w:val="24"/>
        </w:rPr>
        <w:t>kering dari nilai-nilai spiritual yang pada akhirnya menimbulkan berbagai kendala dan masalah dalam pencapaian tujuan organisasi.</w:t>
      </w:r>
    </w:p>
    <w:p w:rsidR="000A1FCA" w:rsidRDefault="000A1FCA" w:rsidP="000A1FCA">
      <w:pPr>
        <w:shd w:val="clear" w:color="auto" w:fill="FFFFFF"/>
        <w:spacing w:after="0" w:line="240" w:lineRule="auto"/>
        <w:jc w:val="both"/>
        <w:rPr>
          <w:rFonts w:asciiTheme="majorBidi" w:hAnsiTheme="majorBidi" w:cstheme="majorBidi"/>
          <w:sz w:val="24"/>
          <w:szCs w:val="24"/>
        </w:rPr>
      </w:pPr>
    </w:p>
    <w:p w:rsidR="000A1FCA" w:rsidRDefault="000A1FCA" w:rsidP="000A1FCA">
      <w:pPr>
        <w:shd w:val="clear" w:color="auto" w:fill="FFFFFF"/>
        <w:spacing w:after="0" w:line="240" w:lineRule="auto"/>
        <w:jc w:val="both"/>
        <w:rPr>
          <w:rFonts w:asciiTheme="majorBidi" w:hAnsiTheme="majorBidi" w:cstheme="majorBidi"/>
          <w:sz w:val="24"/>
          <w:szCs w:val="24"/>
        </w:rPr>
      </w:pPr>
    </w:p>
    <w:p w:rsidR="000A1FCA" w:rsidRPr="000A1FCA" w:rsidRDefault="000A1FCA" w:rsidP="000A1FCA">
      <w:pPr>
        <w:shd w:val="clear" w:color="auto" w:fill="FFFFFF"/>
        <w:spacing w:after="0" w:line="240" w:lineRule="auto"/>
        <w:jc w:val="both"/>
        <w:rPr>
          <w:rFonts w:asciiTheme="majorBidi" w:hAnsiTheme="majorBidi" w:cstheme="majorBidi"/>
          <w:b/>
          <w:bCs/>
          <w:sz w:val="24"/>
          <w:szCs w:val="24"/>
        </w:rPr>
      </w:pPr>
      <w:r w:rsidRPr="000A1FCA">
        <w:rPr>
          <w:rFonts w:asciiTheme="majorBidi" w:hAnsiTheme="majorBidi" w:cstheme="majorBidi"/>
          <w:b/>
          <w:bCs/>
          <w:sz w:val="24"/>
          <w:szCs w:val="24"/>
        </w:rPr>
        <w:t xml:space="preserve">Key Word: </w:t>
      </w:r>
      <w:r>
        <w:rPr>
          <w:rFonts w:asciiTheme="majorBidi" w:hAnsiTheme="majorBidi" w:cstheme="majorBidi"/>
          <w:b/>
          <w:bCs/>
          <w:sz w:val="24"/>
          <w:szCs w:val="24"/>
        </w:rPr>
        <w:t xml:space="preserve">Konsep Dasar - </w:t>
      </w:r>
      <w:r w:rsidRPr="000A1FCA">
        <w:rPr>
          <w:rFonts w:asciiTheme="majorBidi" w:hAnsiTheme="majorBidi" w:cstheme="majorBidi"/>
          <w:b/>
          <w:bCs/>
          <w:sz w:val="24"/>
          <w:szCs w:val="24"/>
        </w:rPr>
        <w:t>Manajemen Islam</w:t>
      </w:r>
    </w:p>
    <w:p w:rsidR="000A1FCA" w:rsidRPr="000A1FCA" w:rsidRDefault="000A1FCA" w:rsidP="000A1FCA">
      <w:pPr>
        <w:shd w:val="clear" w:color="auto" w:fill="FFFFFF"/>
        <w:spacing w:after="0" w:line="240" w:lineRule="auto"/>
        <w:ind w:firstLine="720"/>
        <w:jc w:val="both"/>
        <w:rPr>
          <w:rFonts w:asciiTheme="majorBidi" w:eastAsia="Times New Roman" w:hAnsiTheme="majorBidi" w:cstheme="majorBidi"/>
          <w:b/>
          <w:bCs/>
          <w:sz w:val="24"/>
          <w:szCs w:val="24"/>
        </w:rPr>
      </w:pPr>
    </w:p>
    <w:p w:rsidR="000A1FCA" w:rsidRDefault="000A1FCA" w:rsidP="000A1FCA">
      <w:pPr>
        <w:shd w:val="clear" w:color="auto" w:fill="FFFFFF"/>
        <w:spacing w:after="0" w:line="360" w:lineRule="auto"/>
        <w:ind w:firstLine="720"/>
        <w:jc w:val="both"/>
        <w:rPr>
          <w:rFonts w:asciiTheme="majorBidi" w:hAnsiTheme="majorBidi" w:cstheme="majorBidi"/>
          <w:sz w:val="24"/>
          <w:szCs w:val="24"/>
        </w:rPr>
      </w:pPr>
    </w:p>
    <w:p w:rsidR="00FA63D5" w:rsidRDefault="00FA63D5" w:rsidP="00FA63D5">
      <w:pPr>
        <w:spacing w:after="0" w:line="360" w:lineRule="auto"/>
        <w:jc w:val="center"/>
        <w:rPr>
          <w:rFonts w:asciiTheme="majorBidi" w:eastAsia="Times New Roman" w:hAnsiTheme="majorBidi" w:cstheme="majorBidi"/>
          <w:sz w:val="24"/>
          <w:szCs w:val="24"/>
        </w:rPr>
      </w:pPr>
    </w:p>
    <w:p w:rsidR="008D783B" w:rsidRPr="00063661" w:rsidRDefault="008D783B" w:rsidP="00826A9F">
      <w:pPr>
        <w:pStyle w:val="ListParagraph"/>
        <w:numPr>
          <w:ilvl w:val="0"/>
          <w:numId w:val="1"/>
        </w:numPr>
        <w:spacing w:after="0" w:line="360" w:lineRule="auto"/>
        <w:ind w:left="284" w:hanging="284"/>
        <w:jc w:val="both"/>
        <w:rPr>
          <w:rFonts w:asciiTheme="majorBidi" w:eastAsia="Times New Roman" w:hAnsiTheme="majorBidi" w:cstheme="majorBidi"/>
          <w:sz w:val="24"/>
          <w:szCs w:val="24"/>
          <w:lang w:val="id-ID"/>
        </w:rPr>
      </w:pPr>
      <w:r w:rsidRPr="00063661">
        <w:rPr>
          <w:rFonts w:asciiTheme="majorBidi" w:eastAsia="Times New Roman" w:hAnsiTheme="majorBidi" w:cstheme="majorBidi"/>
          <w:sz w:val="24"/>
          <w:szCs w:val="24"/>
          <w:lang w:val="id-ID"/>
        </w:rPr>
        <w:lastRenderedPageBreak/>
        <w:t>Pendahuluan</w:t>
      </w:r>
    </w:p>
    <w:p w:rsidR="003B324F" w:rsidRPr="00063661" w:rsidRDefault="008D783B" w:rsidP="00826A9F">
      <w:pPr>
        <w:pStyle w:val="ListParagraph"/>
        <w:spacing w:after="0" w:line="360" w:lineRule="auto"/>
        <w:ind w:left="284" w:firstLine="436"/>
        <w:jc w:val="both"/>
        <w:rPr>
          <w:rFonts w:ascii="Arabic Typesetting" w:eastAsia="Times New Roman" w:hAnsi="Arabic Typesetting" w:cs="Arabic Typesetting"/>
          <w:sz w:val="36"/>
          <w:szCs w:val="36"/>
          <w:rtl/>
        </w:rPr>
      </w:pPr>
      <w:r w:rsidRPr="00063661">
        <w:rPr>
          <w:rFonts w:asciiTheme="majorBidi" w:eastAsia="Times New Roman" w:hAnsiTheme="majorBidi" w:cstheme="majorBidi"/>
          <w:sz w:val="24"/>
          <w:szCs w:val="24"/>
        </w:rPr>
        <w:t>Dalam banyak kas</w:t>
      </w:r>
      <w:r w:rsidR="005A29E2" w:rsidRPr="00063661">
        <w:rPr>
          <w:rFonts w:asciiTheme="majorBidi" w:eastAsia="Times New Roman" w:hAnsiTheme="majorBidi" w:cstheme="majorBidi"/>
          <w:sz w:val="24"/>
          <w:szCs w:val="24"/>
        </w:rPr>
        <w:t>us, keterbelakangan umat sering</w:t>
      </w:r>
      <w:r w:rsidRPr="00063661">
        <w:rPr>
          <w:rFonts w:asciiTheme="majorBidi" w:eastAsia="Times New Roman" w:hAnsiTheme="majorBidi" w:cstheme="majorBidi"/>
          <w:sz w:val="24"/>
          <w:szCs w:val="24"/>
        </w:rPr>
        <w:t xml:space="preserve">kali karena </w:t>
      </w:r>
      <w:r w:rsidRPr="00063661">
        <w:rPr>
          <w:rFonts w:asciiTheme="majorBidi" w:eastAsia="Times New Roman" w:hAnsiTheme="majorBidi" w:cstheme="majorBidi"/>
          <w:b/>
          <w:bCs/>
          <w:sz w:val="24"/>
          <w:szCs w:val="24"/>
        </w:rPr>
        <w:t>pengabaian</w:t>
      </w:r>
      <w:r w:rsidRPr="00063661">
        <w:rPr>
          <w:rFonts w:asciiTheme="majorBidi" w:eastAsia="Times New Roman" w:hAnsiTheme="majorBidi" w:cstheme="majorBidi"/>
          <w:sz w:val="24"/>
          <w:szCs w:val="24"/>
        </w:rPr>
        <w:t xml:space="preserve"> prinsip-prinsip  manajemen dalam pengelolaan  organisasi sosial keagamaan dan potensi umat seperti zakat, infak, shadaqah dan wakaf. Apakah yang menyebabkan umat Islam terkesan “alergi” terhadap penerapan manajemen dalam pengelolaan organisasi sosial keagamaan dan urusan umat lainnya? Apakah tidak ada konsep manajemen dalam Islam? Apakah Rasul yang mulia, sahabat, </w:t>
      </w:r>
      <w:r w:rsidR="007E25D7">
        <w:rPr>
          <w:rFonts w:asciiTheme="majorBidi" w:eastAsia="Times New Roman" w:hAnsiTheme="majorBidi" w:cstheme="majorBidi"/>
          <w:sz w:val="24"/>
          <w:szCs w:val="24"/>
        </w:rPr>
        <w:t xml:space="preserve">tabi’in, </w:t>
      </w:r>
      <w:r w:rsidRPr="00063661">
        <w:rPr>
          <w:rFonts w:asciiTheme="majorBidi" w:eastAsia="Times New Roman" w:hAnsiTheme="majorBidi" w:cstheme="majorBidi"/>
          <w:sz w:val="24"/>
          <w:szCs w:val="24"/>
        </w:rPr>
        <w:t>tabi’</w:t>
      </w:r>
      <w:r w:rsidR="005C6321">
        <w:rPr>
          <w:rFonts w:asciiTheme="majorBidi" w:eastAsia="Times New Roman" w:hAnsiTheme="majorBidi" w:cstheme="majorBidi"/>
          <w:sz w:val="24"/>
          <w:szCs w:val="24"/>
        </w:rPr>
        <w:t xml:space="preserve"> </w:t>
      </w:r>
      <w:r w:rsidRPr="00063661">
        <w:rPr>
          <w:rFonts w:asciiTheme="majorBidi" w:eastAsia="Times New Roman" w:hAnsiTheme="majorBidi" w:cstheme="majorBidi"/>
          <w:sz w:val="24"/>
          <w:szCs w:val="24"/>
        </w:rPr>
        <w:t xml:space="preserve">tabi’in dan para khalifah Islam tidak menerapkan manajemen dalam membina umat? </w:t>
      </w:r>
      <w:r w:rsidR="00694BD3" w:rsidRPr="00063661">
        <w:rPr>
          <w:rFonts w:asciiTheme="majorBidi" w:eastAsia="Times New Roman" w:hAnsiTheme="majorBidi" w:cstheme="majorBidi"/>
          <w:sz w:val="24"/>
          <w:szCs w:val="24"/>
        </w:rPr>
        <w:t xml:space="preserve">Penggabaian prinsip-prinsip manajemen dalam kehidupan menurut kami adalah suatu realita yang bertentangan dengan ajaran Islam. Dalam Islam segala sesuatu </w:t>
      </w:r>
      <w:r w:rsidR="0020058C">
        <w:rPr>
          <w:rFonts w:asciiTheme="majorBidi" w:eastAsia="Times New Roman" w:hAnsiTheme="majorBidi" w:cstheme="majorBidi"/>
          <w:sz w:val="24"/>
          <w:szCs w:val="24"/>
        </w:rPr>
        <w:t>harus dikerjakan secara</w:t>
      </w:r>
      <w:r w:rsidR="00694BD3" w:rsidRPr="00063661">
        <w:rPr>
          <w:rFonts w:asciiTheme="majorBidi" w:eastAsia="Times New Roman" w:hAnsiTheme="majorBidi" w:cstheme="majorBidi"/>
          <w:sz w:val="24"/>
          <w:szCs w:val="24"/>
        </w:rPr>
        <w:t xml:space="preserve"> </w:t>
      </w:r>
      <w:r w:rsidR="00694BD3" w:rsidRPr="00063661">
        <w:rPr>
          <w:rFonts w:asciiTheme="majorBidi" w:eastAsia="Times New Roman" w:hAnsiTheme="majorBidi" w:cstheme="majorBidi"/>
          <w:i/>
          <w:iCs/>
          <w:sz w:val="24"/>
          <w:szCs w:val="24"/>
        </w:rPr>
        <w:t xml:space="preserve">Itqan </w:t>
      </w:r>
      <w:r w:rsidR="00694BD3" w:rsidRPr="00063661">
        <w:rPr>
          <w:rFonts w:asciiTheme="majorBidi" w:eastAsia="Times New Roman" w:hAnsiTheme="majorBidi" w:cstheme="majorBidi"/>
          <w:sz w:val="24"/>
          <w:szCs w:val="24"/>
        </w:rPr>
        <w:t xml:space="preserve">dan </w:t>
      </w:r>
      <w:r w:rsidR="00694BD3" w:rsidRPr="00063661">
        <w:rPr>
          <w:rFonts w:asciiTheme="majorBidi" w:eastAsia="Times New Roman" w:hAnsiTheme="majorBidi" w:cstheme="majorBidi"/>
          <w:i/>
          <w:iCs/>
          <w:sz w:val="24"/>
          <w:szCs w:val="24"/>
        </w:rPr>
        <w:t xml:space="preserve">Ihsan </w:t>
      </w:r>
      <w:r w:rsidR="00694BD3" w:rsidRPr="00063661">
        <w:rPr>
          <w:rFonts w:asciiTheme="majorBidi" w:eastAsia="Times New Roman" w:hAnsiTheme="majorBidi" w:cstheme="majorBidi"/>
          <w:sz w:val="24"/>
          <w:szCs w:val="24"/>
        </w:rPr>
        <w:t>(tepat, terarah, jelas, tuntas, maksimum dan optimal). Dalam sebuah Hadis Nabi SAW. bersabda:</w:t>
      </w:r>
    </w:p>
    <w:p w:rsidR="002239DB" w:rsidRPr="00063661" w:rsidRDefault="002239DB" w:rsidP="00826A9F">
      <w:pPr>
        <w:pStyle w:val="ListParagraph"/>
        <w:bidi/>
        <w:spacing w:after="0" w:line="360" w:lineRule="auto"/>
        <w:ind w:left="284" w:firstLine="436"/>
        <w:jc w:val="both"/>
        <w:rPr>
          <w:rFonts w:ascii="Arabic Typesetting" w:eastAsia="Times New Roman" w:hAnsi="Arabic Typesetting" w:cs="Arabic Typesetting"/>
          <w:sz w:val="36"/>
          <w:szCs w:val="36"/>
        </w:rPr>
      </w:pPr>
      <w:r w:rsidRPr="00063661">
        <w:rPr>
          <w:rFonts w:ascii="Arabic Typesetting" w:eastAsia="Times New Roman" w:hAnsi="Arabic Typesetting" w:cs="Arabic Typesetting"/>
          <w:sz w:val="36"/>
          <w:szCs w:val="36"/>
          <w:rtl/>
        </w:rPr>
        <w:t xml:space="preserve">ان الله يحب اذا عمل احدكم العمل ان يتقنه (رواه الطبرانىى) </w:t>
      </w:r>
    </w:p>
    <w:p w:rsidR="00694BD3" w:rsidRPr="00063661" w:rsidRDefault="00694BD3" w:rsidP="005C6321">
      <w:pPr>
        <w:spacing w:after="0" w:line="360" w:lineRule="auto"/>
        <w:ind w:left="240"/>
        <w:jc w:val="both"/>
        <w:rPr>
          <w:rFonts w:asciiTheme="majorBidi" w:eastAsia="Times New Roman" w:hAnsiTheme="majorBidi" w:cstheme="majorBidi"/>
          <w:sz w:val="24"/>
          <w:szCs w:val="24"/>
        </w:rPr>
      </w:pPr>
      <w:r w:rsidRPr="00063661">
        <w:rPr>
          <w:rFonts w:asciiTheme="majorBidi" w:eastAsia="Times New Roman" w:hAnsiTheme="majorBidi" w:cstheme="majorBidi"/>
          <w:sz w:val="24"/>
          <w:szCs w:val="24"/>
        </w:rPr>
        <w:t xml:space="preserve">Artinya: </w:t>
      </w:r>
      <w:r w:rsidR="002239DB" w:rsidRPr="00063661">
        <w:rPr>
          <w:rFonts w:asciiTheme="majorBidi" w:eastAsia="Times New Roman" w:hAnsiTheme="majorBidi" w:cstheme="majorBidi"/>
          <w:sz w:val="24"/>
          <w:szCs w:val="24"/>
        </w:rPr>
        <w:t>”</w:t>
      </w:r>
      <w:r w:rsidRPr="00063661">
        <w:rPr>
          <w:rFonts w:asciiTheme="majorBidi" w:eastAsia="Times New Roman" w:hAnsiTheme="majorBidi" w:cstheme="majorBidi"/>
          <w:sz w:val="24"/>
          <w:szCs w:val="24"/>
        </w:rPr>
        <w:t xml:space="preserve">Sesungguhnya Allah </w:t>
      </w:r>
      <w:r w:rsidR="002239DB" w:rsidRPr="00063661">
        <w:rPr>
          <w:rFonts w:asciiTheme="majorBidi" w:eastAsia="Times New Roman" w:hAnsiTheme="majorBidi" w:cstheme="majorBidi"/>
          <w:sz w:val="24"/>
          <w:szCs w:val="24"/>
        </w:rPr>
        <w:t xml:space="preserve">sangat mencintai orang yang jika melakukan sesuatu pekerjaan, dilakukan secara </w:t>
      </w:r>
      <w:r w:rsidR="002239DB" w:rsidRPr="00063661">
        <w:rPr>
          <w:rFonts w:asciiTheme="majorBidi" w:eastAsia="Times New Roman" w:hAnsiTheme="majorBidi" w:cstheme="majorBidi"/>
          <w:i/>
          <w:iCs/>
          <w:sz w:val="24"/>
          <w:szCs w:val="24"/>
        </w:rPr>
        <w:t>Itqan”</w:t>
      </w:r>
      <w:r w:rsidR="002239DB" w:rsidRPr="00063661">
        <w:rPr>
          <w:rFonts w:asciiTheme="majorBidi" w:eastAsia="Times New Roman" w:hAnsiTheme="majorBidi" w:cstheme="majorBidi"/>
          <w:sz w:val="24"/>
          <w:szCs w:val="24"/>
        </w:rPr>
        <w:t>.</w:t>
      </w:r>
      <w:r w:rsidR="005C6321">
        <w:rPr>
          <w:rStyle w:val="FootnoteReference"/>
          <w:rFonts w:asciiTheme="majorBidi" w:eastAsia="Times New Roman" w:hAnsiTheme="majorBidi" w:cstheme="majorBidi"/>
          <w:sz w:val="24"/>
          <w:szCs w:val="24"/>
        </w:rPr>
        <w:footnoteReference w:id="1"/>
      </w:r>
      <w:r w:rsidR="002239DB" w:rsidRPr="00063661">
        <w:rPr>
          <w:rFonts w:asciiTheme="majorBidi" w:eastAsia="Times New Roman" w:hAnsiTheme="majorBidi" w:cstheme="majorBidi"/>
          <w:sz w:val="24"/>
          <w:szCs w:val="24"/>
        </w:rPr>
        <w:t xml:space="preserve"> </w:t>
      </w:r>
    </w:p>
    <w:p w:rsidR="002239DB" w:rsidRPr="00063661" w:rsidRDefault="00D340B8" w:rsidP="00826A9F">
      <w:pPr>
        <w:bidi/>
        <w:spacing w:after="0" w:line="360" w:lineRule="auto"/>
        <w:ind w:left="240"/>
        <w:jc w:val="both"/>
        <w:rPr>
          <w:rFonts w:ascii="Arabic Typesetting" w:eastAsia="Times New Roman" w:hAnsi="Arabic Typesetting" w:cs="Arabic Typesetting"/>
          <w:sz w:val="36"/>
          <w:szCs w:val="36"/>
          <w:rtl/>
        </w:rPr>
      </w:pPr>
      <w:r>
        <w:rPr>
          <w:rFonts w:ascii="Arabic Typesetting" w:eastAsia="Times New Roman" w:hAnsi="Arabic Typesetting" w:cs="Arabic Typesetting"/>
          <w:sz w:val="36"/>
          <w:szCs w:val="36"/>
          <w:rtl/>
        </w:rPr>
        <w:t>ان الله كتب ا</w:t>
      </w:r>
      <w:r>
        <w:rPr>
          <w:rFonts w:ascii="Arabic Typesetting" w:eastAsia="Times New Roman" w:hAnsi="Arabic Typesetting" w:cs="Arabic Typesetting" w:hint="cs"/>
          <w:sz w:val="36"/>
          <w:szCs w:val="36"/>
          <w:rtl/>
        </w:rPr>
        <w:t>للاح</w:t>
      </w:r>
      <w:r w:rsidR="002239DB" w:rsidRPr="00063661">
        <w:rPr>
          <w:rFonts w:ascii="Arabic Typesetting" w:eastAsia="Times New Roman" w:hAnsi="Arabic Typesetting" w:cs="Arabic Typesetting"/>
          <w:sz w:val="36"/>
          <w:szCs w:val="36"/>
          <w:rtl/>
        </w:rPr>
        <w:t>سان على كل شيئ...</w:t>
      </w:r>
      <w:r w:rsidR="002239DB" w:rsidRPr="00063661">
        <w:rPr>
          <w:rFonts w:ascii="Arabic Typesetting" w:eastAsia="Times New Roman" w:hAnsi="Arabic Typesetting" w:cs="Arabic Typesetting" w:hint="cs"/>
          <w:sz w:val="36"/>
          <w:szCs w:val="36"/>
          <w:rtl/>
        </w:rPr>
        <w:t xml:space="preserve"> (رواه المسلم)</w:t>
      </w:r>
    </w:p>
    <w:p w:rsidR="00694BD3" w:rsidRPr="00063661" w:rsidRDefault="002239DB" w:rsidP="005C6321">
      <w:pPr>
        <w:spacing w:after="0" w:line="360" w:lineRule="auto"/>
        <w:ind w:left="240"/>
        <w:jc w:val="both"/>
        <w:rPr>
          <w:rFonts w:asciiTheme="majorBidi" w:eastAsia="Times New Roman" w:hAnsiTheme="majorBidi" w:cstheme="majorBidi"/>
          <w:sz w:val="24"/>
          <w:szCs w:val="24"/>
        </w:rPr>
      </w:pPr>
      <w:r w:rsidRPr="00063661">
        <w:rPr>
          <w:rFonts w:asciiTheme="majorBidi" w:eastAsia="Times New Roman" w:hAnsiTheme="majorBidi" w:cstheme="majorBidi"/>
          <w:sz w:val="24"/>
          <w:szCs w:val="24"/>
        </w:rPr>
        <w:t xml:space="preserve">Artinya: ”Allah SWT. mewajibkan kepada kita untuk berlaku </w:t>
      </w:r>
      <w:r w:rsidRPr="00063661">
        <w:rPr>
          <w:rFonts w:asciiTheme="majorBidi" w:eastAsia="Times New Roman" w:hAnsiTheme="majorBidi" w:cstheme="majorBidi"/>
          <w:i/>
          <w:iCs/>
          <w:sz w:val="24"/>
          <w:szCs w:val="24"/>
        </w:rPr>
        <w:t>ihsan</w:t>
      </w:r>
      <w:r w:rsidR="005C6321">
        <w:rPr>
          <w:rFonts w:asciiTheme="majorBidi" w:eastAsia="Times New Roman" w:hAnsiTheme="majorBidi" w:cstheme="majorBidi"/>
          <w:sz w:val="24"/>
          <w:szCs w:val="24"/>
        </w:rPr>
        <w:t xml:space="preserve"> dalam segala sesuatu…”</w:t>
      </w:r>
      <w:r w:rsidR="005C6321" w:rsidRPr="005C6321">
        <w:rPr>
          <w:rStyle w:val="FootnoteReference"/>
          <w:rFonts w:asciiTheme="majorBidi" w:eastAsia="Times New Roman" w:hAnsiTheme="majorBidi" w:cstheme="majorBidi"/>
          <w:sz w:val="24"/>
          <w:szCs w:val="24"/>
          <w:vertAlign w:val="superscript"/>
        </w:rPr>
        <w:footnoteReference w:id="2"/>
      </w:r>
    </w:p>
    <w:p w:rsidR="005A29E2" w:rsidRDefault="00694BD3" w:rsidP="00826A9F">
      <w:pPr>
        <w:pStyle w:val="ListParagraph"/>
        <w:spacing w:after="0" w:line="360" w:lineRule="auto"/>
        <w:ind w:left="284" w:firstLine="436"/>
        <w:jc w:val="both"/>
        <w:rPr>
          <w:rFonts w:asciiTheme="majorBidi" w:eastAsia="Times New Roman" w:hAnsiTheme="majorBidi" w:cstheme="majorBidi"/>
          <w:sz w:val="24"/>
          <w:szCs w:val="24"/>
        </w:rPr>
      </w:pPr>
      <w:r w:rsidRPr="00063661">
        <w:rPr>
          <w:rFonts w:asciiTheme="majorBidi" w:eastAsia="Times New Roman" w:hAnsiTheme="majorBidi" w:cstheme="majorBidi"/>
          <w:sz w:val="24"/>
          <w:szCs w:val="24"/>
        </w:rPr>
        <w:t>Lebih jauh menurut kami, s</w:t>
      </w:r>
      <w:r w:rsidR="008D783B" w:rsidRPr="00063661">
        <w:rPr>
          <w:rFonts w:asciiTheme="majorBidi" w:eastAsia="Times New Roman" w:hAnsiTheme="majorBidi" w:cstheme="majorBidi"/>
          <w:sz w:val="24"/>
          <w:szCs w:val="24"/>
        </w:rPr>
        <w:t>ebuah kesalahan fatal, ketika kita menyat</w:t>
      </w:r>
      <w:r w:rsidR="00C91A65" w:rsidRPr="00063661">
        <w:rPr>
          <w:rFonts w:asciiTheme="majorBidi" w:eastAsia="Times New Roman" w:hAnsiTheme="majorBidi" w:cstheme="majorBidi"/>
          <w:sz w:val="24"/>
          <w:szCs w:val="24"/>
        </w:rPr>
        <w:t xml:space="preserve">akan bahwa manajemen adalah </w:t>
      </w:r>
      <w:r w:rsidR="00905F32" w:rsidRPr="00063661">
        <w:rPr>
          <w:rFonts w:asciiTheme="majorBidi" w:eastAsia="Times New Roman" w:hAnsiTheme="majorBidi" w:cstheme="majorBidi"/>
          <w:sz w:val="24"/>
          <w:szCs w:val="24"/>
        </w:rPr>
        <w:t>“</w:t>
      </w:r>
      <w:r w:rsidR="00C91A65" w:rsidRPr="00063661">
        <w:rPr>
          <w:rFonts w:asciiTheme="majorBidi" w:eastAsia="Times New Roman" w:hAnsiTheme="majorBidi" w:cstheme="majorBidi"/>
          <w:sz w:val="24"/>
          <w:szCs w:val="24"/>
        </w:rPr>
        <w:t>sesuatu</w:t>
      </w:r>
      <w:r w:rsidR="00905F32" w:rsidRPr="00063661">
        <w:rPr>
          <w:rFonts w:asciiTheme="majorBidi" w:eastAsia="Times New Roman" w:hAnsiTheme="majorBidi" w:cstheme="majorBidi"/>
          <w:sz w:val="24"/>
          <w:szCs w:val="24"/>
        </w:rPr>
        <w:t>”</w:t>
      </w:r>
      <w:r w:rsidR="00C91A65" w:rsidRPr="00063661">
        <w:rPr>
          <w:rFonts w:asciiTheme="majorBidi" w:eastAsia="Times New Roman" w:hAnsiTheme="majorBidi" w:cstheme="majorBidi"/>
          <w:sz w:val="24"/>
          <w:szCs w:val="24"/>
        </w:rPr>
        <w:t xml:space="preserve"> yang</w:t>
      </w:r>
      <w:r w:rsidR="00905F32" w:rsidRPr="00063661">
        <w:rPr>
          <w:rFonts w:asciiTheme="majorBidi" w:eastAsia="Times New Roman" w:hAnsiTheme="majorBidi" w:cstheme="majorBidi"/>
          <w:sz w:val="24"/>
          <w:szCs w:val="24"/>
        </w:rPr>
        <w:t xml:space="preserve"> baru </w:t>
      </w:r>
      <w:r w:rsidR="008D783B" w:rsidRPr="00063661">
        <w:rPr>
          <w:rFonts w:asciiTheme="majorBidi" w:eastAsia="Times New Roman" w:hAnsiTheme="majorBidi" w:cstheme="majorBidi"/>
          <w:sz w:val="24"/>
          <w:szCs w:val="24"/>
        </w:rPr>
        <w:t xml:space="preserve"> yang dicetuskan oleh pemikir-pemikir Barat.</w:t>
      </w:r>
      <w:r w:rsidR="00905F32" w:rsidRPr="00063661">
        <w:rPr>
          <w:rStyle w:val="FootnoteReference"/>
          <w:rFonts w:asciiTheme="majorBidi" w:eastAsia="Times New Roman" w:hAnsiTheme="majorBidi" w:cstheme="majorBidi"/>
          <w:sz w:val="24"/>
          <w:szCs w:val="24"/>
          <w:vertAlign w:val="superscript"/>
        </w:rPr>
        <w:footnoteReference w:id="3"/>
      </w:r>
      <w:r w:rsidR="00AD12A3" w:rsidRPr="00063661">
        <w:rPr>
          <w:rFonts w:asciiTheme="majorBidi" w:eastAsia="Times New Roman" w:hAnsiTheme="majorBidi" w:cstheme="majorBidi"/>
          <w:sz w:val="24"/>
          <w:szCs w:val="24"/>
          <w:vertAlign w:val="superscript"/>
        </w:rPr>
        <w:t xml:space="preserve"> </w:t>
      </w:r>
      <w:r w:rsidR="0020058C">
        <w:rPr>
          <w:rFonts w:asciiTheme="majorBidi" w:eastAsia="Times New Roman" w:hAnsiTheme="majorBidi" w:cstheme="majorBidi"/>
          <w:sz w:val="24"/>
          <w:szCs w:val="24"/>
        </w:rPr>
        <w:t>P</w:t>
      </w:r>
      <w:r w:rsidR="00AD12A3" w:rsidRPr="00063661">
        <w:rPr>
          <w:rFonts w:asciiTheme="majorBidi" w:eastAsia="Times New Roman" w:hAnsiTheme="majorBidi" w:cstheme="majorBidi"/>
          <w:sz w:val="24"/>
          <w:szCs w:val="24"/>
        </w:rPr>
        <w:t>ada hakekatnya manajemen “lahir” jauh sebelum “kehadiran” m</w:t>
      </w:r>
      <w:r w:rsidR="00C91A65" w:rsidRPr="00063661">
        <w:rPr>
          <w:rFonts w:asciiTheme="majorBidi" w:eastAsia="Times New Roman" w:hAnsiTheme="majorBidi" w:cstheme="majorBidi"/>
          <w:sz w:val="24"/>
          <w:szCs w:val="24"/>
        </w:rPr>
        <w:t xml:space="preserve">anusia di muka bumi ini. Allah, pemilik kerajaan langit dan bumi, telah menggariskan </w:t>
      </w:r>
      <w:r w:rsidR="00AD12A3" w:rsidRPr="00063661">
        <w:rPr>
          <w:rFonts w:asciiTheme="majorBidi" w:eastAsia="Times New Roman" w:hAnsiTheme="majorBidi" w:cstheme="majorBidi"/>
          <w:sz w:val="24"/>
          <w:szCs w:val="24"/>
        </w:rPr>
        <w:t>prinsip-prinsip manajemen</w:t>
      </w:r>
      <w:r w:rsidR="00C91A65" w:rsidRPr="00063661">
        <w:rPr>
          <w:rFonts w:asciiTheme="majorBidi" w:eastAsia="Times New Roman" w:hAnsiTheme="majorBidi" w:cstheme="majorBidi"/>
          <w:sz w:val="24"/>
          <w:szCs w:val="24"/>
        </w:rPr>
        <w:t xml:space="preserve">, dalam penciptaan dan pemeliharaan alam semesta. </w:t>
      </w:r>
      <w:r w:rsidR="005A29E2" w:rsidRPr="00063661">
        <w:rPr>
          <w:rFonts w:asciiTheme="majorBidi" w:eastAsia="Times New Roman" w:hAnsiTheme="majorBidi" w:cstheme="majorBidi"/>
          <w:sz w:val="24"/>
          <w:szCs w:val="24"/>
        </w:rPr>
        <w:t>Dengan kata lain, prinsip-prinsip manajemen sudah terdapat di dalam al-Qur’an sebagai pedoman hidup manusia. Rasul yang mulia, para sahabat dan</w:t>
      </w:r>
      <w:r w:rsidR="0020058C">
        <w:rPr>
          <w:rFonts w:asciiTheme="majorBidi" w:eastAsia="Times New Roman" w:hAnsiTheme="majorBidi" w:cstheme="majorBidi"/>
          <w:sz w:val="24"/>
          <w:szCs w:val="24"/>
        </w:rPr>
        <w:t xml:space="preserve"> para Khalifah </w:t>
      </w:r>
      <w:r w:rsidR="005A29E2" w:rsidRPr="00063661">
        <w:rPr>
          <w:rFonts w:asciiTheme="majorBidi" w:eastAsia="Times New Roman" w:hAnsiTheme="majorBidi" w:cstheme="majorBidi"/>
          <w:sz w:val="24"/>
          <w:szCs w:val="24"/>
        </w:rPr>
        <w:t xml:space="preserve"> juga telah menerapkan manajemen dalam membangun peradaban Islam. Kejayaan Islam di masa lalu tidak </w:t>
      </w:r>
      <w:r w:rsidR="005A29E2" w:rsidRPr="00063661">
        <w:rPr>
          <w:rFonts w:asciiTheme="majorBidi" w:eastAsia="Times New Roman" w:hAnsiTheme="majorBidi" w:cstheme="majorBidi"/>
          <w:sz w:val="24"/>
          <w:szCs w:val="24"/>
        </w:rPr>
        <w:lastRenderedPageBreak/>
        <w:t xml:space="preserve">dapat dilepaskan dari pengamalan prinsip-prinsip manajemen. Bahkan kita dapat menyimpulkan kegagalan, kemunduran dan keterpurukan umat Islam karena umat Islam mengabaikan manajemen.  </w:t>
      </w:r>
      <w:r w:rsidR="00063661" w:rsidRPr="00063661">
        <w:rPr>
          <w:rFonts w:asciiTheme="majorBidi" w:eastAsia="Times New Roman" w:hAnsiTheme="majorBidi" w:cstheme="majorBidi"/>
          <w:sz w:val="24"/>
          <w:szCs w:val="24"/>
        </w:rPr>
        <w:t xml:space="preserve">Inilah yang dikatakan Ali bin Abi Thalib, </w:t>
      </w:r>
      <w:r w:rsidR="00063661" w:rsidRPr="00063661">
        <w:rPr>
          <w:rFonts w:asciiTheme="majorBidi" w:eastAsia="Times New Roman" w:hAnsiTheme="majorBidi" w:cstheme="majorBidi"/>
          <w:i/>
          <w:iCs/>
          <w:sz w:val="24"/>
          <w:szCs w:val="24"/>
        </w:rPr>
        <w:t xml:space="preserve">karamallahu wajhahu   </w:t>
      </w:r>
      <w:r w:rsidR="005A29E2" w:rsidRPr="00063661">
        <w:rPr>
          <w:rFonts w:asciiTheme="majorBidi" w:eastAsia="Times New Roman" w:hAnsiTheme="majorBidi" w:cstheme="majorBidi"/>
          <w:sz w:val="24"/>
          <w:szCs w:val="24"/>
        </w:rPr>
        <w:t>”</w:t>
      </w:r>
      <w:r w:rsidR="005A29E2" w:rsidRPr="00063661">
        <w:rPr>
          <w:rFonts w:asciiTheme="majorBidi" w:eastAsia="Times New Roman" w:hAnsiTheme="majorBidi" w:cstheme="majorBidi"/>
          <w:sz w:val="24"/>
          <w:szCs w:val="24"/>
          <w:rtl/>
        </w:rPr>
        <w:t>الحق بلا نظام يغلبه الباطل بالنظام</w:t>
      </w:r>
      <w:r w:rsidR="005A29E2" w:rsidRPr="00063661">
        <w:rPr>
          <w:rFonts w:asciiTheme="majorBidi" w:eastAsia="Times New Roman" w:hAnsiTheme="majorBidi" w:cstheme="majorBidi"/>
          <w:sz w:val="24"/>
          <w:szCs w:val="24"/>
        </w:rPr>
        <w:t xml:space="preserve"> ”</w:t>
      </w:r>
      <w:r w:rsidR="0055203F">
        <w:rPr>
          <w:rFonts w:asciiTheme="majorBidi" w:eastAsia="Times New Roman" w:hAnsiTheme="majorBidi" w:cstheme="majorBidi"/>
          <w:sz w:val="24"/>
          <w:szCs w:val="24"/>
        </w:rPr>
        <w:t xml:space="preserve">. </w:t>
      </w:r>
    </w:p>
    <w:p w:rsidR="0055203F" w:rsidRPr="00063661" w:rsidRDefault="0055203F" w:rsidP="00997EB2">
      <w:pPr>
        <w:pStyle w:val="ListParagraph"/>
        <w:spacing w:after="0" w:line="360" w:lineRule="auto"/>
        <w:ind w:left="284" w:firstLine="43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Tulisan ini bermaksud menggali konsep-konsep manajemen dalam Al-Quran </w:t>
      </w:r>
      <w:r w:rsidR="005C6321">
        <w:rPr>
          <w:rFonts w:asciiTheme="majorBidi" w:eastAsia="Times New Roman" w:hAnsiTheme="majorBidi" w:cstheme="majorBidi"/>
          <w:sz w:val="24"/>
          <w:szCs w:val="24"/>
        </w:rPr>
        <w:t>dan Hadis, tanpa bermaksud meng</w:t>
      </w:r>
      <w:r>
        <w:rPr>
          <w:rFonts w:asciiTheme="majorBidi" w:eastAsia="Times New Roman" w:hAnsiTheme="majorBidi" w:cstheme="majorBidi"/>
          <w:sz w:val="24"/>
          <w:szCs w:val="24"/>
        </w:rPr>
        <w:t xml:space="preserve">ayatisasi konsep-konsep manajemen yang telah mashur di telinga kita.  Karena sebagaimana kami sampaikan diawal bahwa prinsip-prinsip manajemen telah digariskan Allah secara tegas dan jelas dalam ajaran-Nya yang maha sempurna. Bahkan jauh sebelum ilmu manajemen modern sekarang dikenal, Rasulullah SAW., para sahabat dan tabi’in telah menerapkannya dalam membangun peradaban Islam yang mendunia. </w:t>
      </w:r>
    </w:p>
    <w:p w:rsidR="002239DB" w:rsidRPr="00063661" w:rsidRDefault="002239DB" w:rsidP="00826A9F">
      <w:pPr>
        <w:pStyle w:val="ListParagraph"/>
        <w:spacing w:after="0" w:line="360" w:lineRule="auto"/>
        <w:ind w:left="284"/>
        <w:jc w:val="center"/>
        <w:rPr>
          <w:rFonts w:asciiTheme="majorBidi" w:eastAsia="Times New Roman" w:hAnsiTheme="majorBidi" w:cstheme="majorBidi"/>
          <w:sz w:val="24"/>
          <w:szCs w:val="24"/>
        </w:rPr>
      </w:pPr>
    </w:p>
    <w:p w:rsidR="008D783B" w:rsidRPr="00063661" w:rsidRDefault="008D783B" w:rsidP="00826A9F">
      <w:pPr>
        <w:pStyle w:val="ListParagraph"/>
        <w:numPr>
          <w:ilvl w:val="0"/>
          <w:numId w:val="1"/>
        </w:numPr>
        <w:spacing w:after="0" w:line="360" w:lineRule="auto"/>
        <w:ind w:left="284" w:hanging="284"/>
        <w:jc w:val="both"/>
        <w:rPr>
          <w:rFonts w:asciiTheme="majorBidi" w:eastAsia="Times New Roman" w:hAnsiTheme="majorBidi" w:cstheme="majorBidi"/>
          <w:sz w:val="24"/>
          <w:szCs w:val="24"/>
          <w:lang w:val="id-ID"/>
        </w:rPr>
      </w:pPr>
      <w:r w:rsidRPr="00063661">
        <w:rPr>
          <w:rFonts w:asciiTheme="majorBidi" w:eastAsia="Times New Roman" w:hAnsiTheme="majorBidi" w:cstheme="majorBidi"/>
          <w:sz w:val="24"/>
          <w:szCs w:val="24"/>
          <w:lang w:val="id-ID"/>
        </w:rPr>
        <w:t>Pembahasan</w:t>
      </w:r>
    </w:p>
    <w:p w:rsidR="003B324F" w:rsidRPr="00063661" w:rsidRDefault="008D783B" w:rsidP="00826A9F">
      <w:pPr>
        <w:pStyle w:val="ListParagraph"/>
        <w:numPr>
          <w:ilvl w:val="0"/>
          <w:numId w:val="5"/>
        </w:numPr>
        <w:spacing w:after="0" w:line="360" w:lineRule="auto"/>
        <w:jc w:val="both"/>
        <w:rPr>
          <w:rFonts w:asciiTheme="majorBidi" w:eastAsia="Times New Roman" w:hAnsiTheme="majorBidi" w:cstheme="majorBidi"/>
          <w:sz w:val="24"/>
          <w:szCs w:val="24"/>
        </w:rPr>
      </w:pPr>
      <w:r w:rsidRPr="00063661">
        <w:rPr>
          <w:rFonts w:asciiTheme="majorBidi" w:eastAsia="Times New Roman" w:hAnsiTheme="majorBidi" w:cstheme="majorBidi"/>
          <w:sz w:val="24"/>
          <w:szCs w:val="24"/>
        </w:rPr>
        <w:t xml:space="preserve">Pengertian Manajemen Islam </w:t>
      </w:r>
    </w:p>
    <w:p w:rsidR="00A500EE" w:rsidRPr="00063661" w:rsidRDefault="00A500EE" w:rsidP="00826A9F">
      <w:pPr>
        <w:pStyle w:val="ListParagraph"/>
        <w:spacing w:after="0" w:line="360" w:lineRule="auto"/>
        <w:ind w:firstLine="720"/>
        <w:jc w:val="both"/>
        <w:rPr>
          <w:rFonts w:asciiTheme="majorBidi" w:hAnsiTheme="majorBidi" w:cstheme="majorBidi"/>
          <w:sz w:val="24"/>
          <w:szCs w:val="24"/>
          <w:vertAlign w:val="superscript"/>
        </w:rPr>
      </w:pPr>
      <w:r w:rsidRPr="00063661">
        <w:rPr>
          <w:rFonts w:ascii="Times New Roman" w:eastAsia="Times New Roman" w:hAnsi="Times New Roman" w:cs="Times New Roman"/>
          <w:sz w:val="24"/>
          <w:szCs w:val="24"/>
        </w:rPr>
        <w:t xml:space="preserve">Istilah </w:t>
      </w:r>
      <w:r w:rsidRPr="00063661">
        <w:rPr>
          <w:rFonts w:ascii="Times New Roman" w:eastAsia="Times New Roman" w:hAnsi="Times New Roman" w:cs="Times New Roman"/>
          <w:i/>
          <w:iCs/>
          <w:sz w:val="24"/>
          <w:szCs w:val="24"/>
        </w:rPr>
        <w:t>management</w:t>
      </w:r>
      <w:r w:rsidRPr="00063661">
        <w:rPr>
          <w:rFonts w:ascii="Times New Roman" w:eastAsia="Times New Roman" w:hAnsi="Times New Roman" w:cs="Times New Roman"/>
          <w:sz w:val="24"/>
          <w:szCs w:val="24"/>
        </w:rPr>
        <w:t xml:space="preserve"> </w:t>
      </w:r>
      <w:r w:rsidR="00CB7972" w:rsidRPr="00063661">
        <w:rPr>
          <w:rFonts w:ascii="Times New Roman" w:eastAsia="Times New Roman" w:hAnsi="Times New Roman" w:cs="Times New Roman"/>
          <w:sz w:val="24"/>
          <w:szCs w:val="24"/>
        </w:rPr>
        <w:t xml:space="preserve">pada hakekatnya </w:t>
      </w:r>
      <w:r w:rsidRPr="00063661">
        <w:rPr>
          <w:rFonts w:ascii="Times New Roman" w:eastAsia="Times New Roman" w:hAnsi="Times New Roman" w:cs="Times New Roman"/>
          <w:sz w:val="24"/>
          <w:szCs w:val="24"/>
        </w:rPr>
        <w:t>berasal dari bahasa Italia “</w:t>
      </w:r>
      <w:r w:rsidRPr="00063661">
        <w:rPr>
          <w:rFonts w:ascii="Times New Roman" w:eastAsia="Times New Roman" w:hAnsi="Times New Roman" w:cs="Times New Roman"/>
          <w:i/>
          <w:iCs/>
          <w:sz w:val="24"/>
          <w:szCs w:val="24"/>
        </w:rPr>
        <w:t xml:space="preserve">managiere” managiere”  </w:t>
      </w:r>
      <w:r w:rsidRPr="00063661">
        <w:rPr>
          <w:rFonts w:ascii="Times New Roman" w:eastAsia="Times New Roman" w:hAnsi="Times New Roman" w:cs="Times New Roman"/>
          <w:sz w:val="24"/>
          <w:szCs w:val="24"/>
        </w:rPr>
        <w:t xml:space="preserve">yang berarti melatih kuda, sebagai pelatih. Istilah </w:t>
      </w:r>
      <w:r w:rsidRPr="00063661">
        <w:rPr>
          <w:rFonts w:ascii="Times New Roman" w:eastAsia="Times New Roman" w:hAnsi="Times New Roman" w:cs="Times New Roman"/>
          <w:i/>
          <w:iCs/>
          <w:sz w:val="24"/>
          <w:szCs w:val="24"/>
        </w:rPr>
        <w:t>manage</w:t>
      </w:r>
      <w:r w:rsidRPr="00063661">
        <w:rPr>
          <w:rFonts w:ascii="Times New Roman" w:eastAsia="Times New Roman" w:hAnsi="Times New Roman" w:cs="Times New Roman"/>
          <w:sz w:val="24"/>
          <w:szCs w:val="24"/>
        </w:rPr>
        <w:t xml:space="preserve"> dalam bahasa Perancis berarti tindakan membimbing atau memimpin.</w:t>
      </w:r>
      <w:r w:rsidRPr="00063661">
        <w:rPr>
          <w:rStyle w:val="FootnoteReference"/>
          <w:rFonts w:ascii="Times New Roman" w:eastAsia="Times New Roman" w:hAnsi="Times New Roman" w:cs="Times New Roman"/>
          <w:sz w:val="24"/>
          <w:szCs w:val="24"/>
          <w:vertAlign w:val="superscript"/>
        </w:rPr>
        <w:footnoteReference w:id="4"/>
      </w:r>
      <w:r w:rsidR="00CB7972" w:rsidRPr="00063661">
        <w:rPr>
          <w:rFonts w:ascii="Times New Roman" w:eastAsia="Times New Roman" w:hAnsi="Times New Roman" w:cs="Times New Roman"/>
          <w:sz w:val="24"/>
          <w:szCs w:val="24"/>
        </w:rPr>
        <w:t xml:space="preserve"> Namun yang masyhur di kalangan rakyat Indonesia adalah istilah</w:t>
      </w:r>
      <w:r w:rsidRPr="00063661">
        <w:rPr>
          <w:rFonts w:ascii="Times New Roman" w:eastAsia="Times New Roman" w:hAnsi="Times New Roman" w:cs="Times New Roman"/>
          <w:sz w:val="24"/>
          <w:szCs w:val="24"/>
          <w:lang w:val="id-ID"/>
        </w:rPr>
        <w:t xml:space="preserve"> </w:t>
      </w:r>
      <w:r w:rsidRPr="00063661">
        <w:rPr>
          <w:rFonts w:ascii="Times New Roman" w:eastAsia="Times New Roman" w:hAnsi="Times New Roman" w:cs="Times New Roman"/>
          <w:i/>
          <w:iCs/>
          <w:sz w:val="24"/>
          <w:szCs w:val="24"/>
          <w:lang w:val="id-ID"/>
        </w:rPr>
        <w:t>management</w:t>
      </w:r>
      <w:r w:rsidRPr="00063661">
        <w:rPr>
          <w:rFonts w:ascii="Times New Roman" w:eastAsia="Times New Roman" w:hAnsi="Times New Roman" w:cs="Times New Roman"/>
          <w:sz w:val="24"/>
          <w:szCs w:val="24"/>
          <w:lang w:val="id-ID"/>
        </w:rPr>
        <w:t xml:space="preserve"> </w:t>
      </w:r>
      <w:r w:rsidR="00CB7972" w:rsidRPr="00063661">
        <w:rPr>
          <w:rFonts w:ascii="Times New Roman" w:eastAsia="Times New Roman" w:hAnsi="Times New Roman" w:cs="Times New Roman"/>
          <w:sz w:val="24"/>
          <w:szCs w:val="24"/>
        </w:rPr>
        <w:t xml:space="preserve">yang </w:t>
      </w:r>
      <w:r w:rsidRPr="00063661">
        <w:rPr>
          <w:rFonts w:ascii="Times New Roman" w:eastAsia="Times New Roman" w:hAnsi="Times New Roman" w:cs="Times New Roman"/>
          <w:sz w:val="24"/>
          <w:szCs w:val="24"/>
          <w:lang w:val="id-ID"/>
        </w:rPr>
        <w:t>berasal dari</w:t>
      </w:r>
      <w:r w:rsidR="00CB7972" w:rsidRPr="00063661">
        <w:rPr>
          <w:rFonts w:ascii="Times New Roman" w:eastAsia="Times New Roman" w:hAnsi="Times New Roman" w:cs="Times New Roman"/>
          <w:sz w:val="24"/>
          <w:szCs w:val="24"/>
        </w:rPr>
        <w:t xml:space="preserve"> bahasa Inggris dari</w:t>
      </w:r>
      <w:r w:rsidRPr="00063661">
        <w:rPr>
          <w:rFonts w:ascii="Times New Roman" w:eastAsia="Times New Roman" w:hAnsi="Times New Roman" w:cs="Times New Roman"/>
          <w:sz w:val="24"/>
          <w:szCs w:val="24"/>
          <w:lang w:val="id-ID"/>
        </w:rPr>
        <w:t xml:space="preserve"> kata </w:t>
      </w:r>
      <w:r w:rsidRPr="00063661">
        <w:rPr>
          <w:rFonts w:ascii="Times New Roman" w:eastAsia="Times New Roman" w:hAnsi="Times New Roman" w:cs="Times New Roman"/>
          <w:i/>
          <w:iCs/>
          <w:sz w:val="24"/>
          <w:szCs w:val="24"/>
          <w:lang w:val="id-ID"/>
        </w:rPr>
        <w:t>man</w:t>
      </w:r>
      <w:r w:rsidR="00BE5711" w:rsidRPr="00063661">
        <w:rPr>
          <w:rFonts w:ascii="Times New Roman" w:eastAsia="Times New Roman" w:hAnsi="Times New Roman" w:cs="Times New Roman"/>
          <w:i/>
          <w:iCs/>
          <w:sz w:val="24"/>
          <w:szCs w:val="24"/>
        </w:rPr>
        <w:t>-</w:t>
      </w:r>
      <w:r w:rsidRPr="00063661">
        <w:rPr>
          <w:rFonts w:ascii="Times New Roman" w:eastAsia="Times New Roman" w:hAnsi="Times New Roman" w:cs="Times New Roman"/>
          <w:i/>
          <w:iCs/>
          <w:sz w:val="24"/>
          <w:szCs w:val="24"/>
          <w:lang w:val="id-ID"/>
        </w:rPr>
        <w:t xml:space="preserve">age </w:t>
      </w:r>
      <w:r w:rsidRPr="00063661">
        <w:rPr>
          <w:rFonts w:ascii="Times New Roman" w:eastAsia="Times New Roman" w:hAnsi="Times New Roman" w:cs="Times New Roman"/>
          <w:sz w:val="24"/>
          <w:szCs w:val="24"/>
          <w:lang w:val="id-ID"/>
        </w:rPr>
        <w:t xml:space="preserve">yang berarti </w:t>
      </w:r>
      <w:r w:rsidR="00BE5711" w:rsidRPr="00063661">
        <w:rPr>
          <w:rFonts w:ascii="Times New Roman" w:eastAsia="Times New Roman" w:hAnsi="Times New Roman" w:cs="Times New Roman"/>
          <w:sz w:val="24"/>
          <w:szCs w:val="24"/>
        </w:rPr>
        <w:t>”</w:t>
      </w:r>
      <w:r w:rsidR="00BE5711" w:rsidRPr="00063661">
        <w:rPr>
          <w:rFonts w:ascii="Times New Roman" w:eastAsia="Times New Roman" w:hAnsi="Times New Roman" w:cs="Times New Roman"/>
          <w:i/>
          <w:iCs/>
          <w:sz w:val="24"/>
          <w:szCs w:val="24"/>
        </w:rPr>
        <w:t>control:~</w:t>
      </w:r>
      <w:r w:rsidR="00BE5711" w:rsidRPr="00063661">
        <w:rPr>
          <w:rFonts w:ascii="Times New Roman" w:eastAsia="Times New Roman" w:hAnsi="Times New Roman" w:cs="Times New Roman"/>
          <w:i/>
          <w:iCs/>
          <w:sz w:val="24"/>
          <w:szCs w:val="24"/>
          <w:vertAlign w:val="subscript"/>
        </w:rPr>
        <w:t xml:space="preserve"> </w:t>
      </w:r>
      <w:r w:rsidR="00BE5711" w:rsidRPr="00063661">
        <w:rPr>
          <w:rFonts w:ascii="Times New Roman" w:eastAsia="Times New Roman" w:hAnsi="Times New Roman" w:cs="Times New Roman"/>
          <w:i/>
          <w:iCs/>
          <w:sz w:val="24"/>
          <w:szCs w:val="24"/>
        </w:rPr>
        <w:t>a horse</w:t>
      </w:r>
      <w:r w:rsidR="00BE5711" w:rsidRPr="00063661">
        <w:rPr>
          <w:rFonts w:ascii="Times New Roman" w:eastAsia="Times New Roman" w:hAnsi="Times New Roman" w:cs="Times New Roman"/>
          <w:sz w:val="24"/>
          <w:szCs w:val="24"/>
        </w:rPr>
        <w:t>”.</w:t>
      </w:r>
      <w:r w:rsidR="00BE5711" w:rsidRPr="00063661">
        <w:rPr>
          <w:rStyle w:val="FootnoteReference"/>
          <w:rFonts w:ascii="Times New Roman" w:eastAsia="Times New Roman" w:hAnsi="Times New Roman" w:cs="Times New Roman"/>
          <w:sz w:val="24"/>
          <w:szCs w:val="24"/>
          <w:vertAlign w:val="superscript"/>
        </w:rPr>
        <w:footnoteReference w:id="5"/>
      </w:r>
    </w:p>
    <w:p w:rsidR="00BE5711" w:rsidRPr="00063661" w:rsidRDefault="00A500EE" w:rsidP="00826A9F">
      <w:pPr>
        <w:spacing w:line="360" w:lineRule="auto"/>
        <w:ind w:left="720" w:firstLine="720"/>
        <w:jc w:val="both"/>
        <w:rPr>
          <w:rFonts w:asciiTheme="majorBidi" w:hAnsiTheme="majorBidi" w:cstheme="majorBidi"/>
          <w:sz w:val="24"/>
          <w:szCs w:val="24"/>
        </w:rPr>
      </w:pPr>
      <w:r w:rsidRPr="00063661">
        <w:rPr>
          <w:rFonts w:asciiTheme="majorBidi" w:hAnsiTheme="majorBidi" w:cstheme="majorBidi"/>
          <w:sz w:val="24"/>
          <w:szCs w:val="24"/>
        </w:rPr>
        <w:t>Dalam konteks</w:t>
      </w:r>
      <w:r w:rsidR="00CB7972" w:rsidRPr="00063661">
        <w:rPr>
          <w:rFonts w:asciiTheme="majorBidi" w:hAnsiTheme="majorBidi" w:cstheme="majorBidi"/>
          <w:sz w:val="24"/>
          <w:szCs w:val="24"/>
        </w:rPr>
        <w:t xml:space="preserve"> manajemen</w:t>
      </w:r>
      <w:r w:rsidRPr="00063661">
        <w:rPr>
          <w:rFonts w:asciiTheme="majorBidi" w:hAnsiTheme="majorBidi" w:cstheme="majorBidi"/>
          <w:sz w:val="24"/>
          <w:szCs w:val="24"/>
        </w:rPr>
        <w:t xml:space="preserve"> Islam</w:t>
      </w:r>
      <w:r w:rsidR="00CB7972" w:rsidRPr="00063661">
        <w:rPr>
          <w:rFonts w:asciiTheme="majorBidi" w:hAnsiTheme="majorBidi" w:cstheme="majorBidi"/>
          <w:sz w:val="24"/>
          <w:szCs w:val="24"/>
        </w:rPr>
        <w:t xml:space="preserve">, istilah </w:t>
      </w:r>
      <w:r w:rsidRPr="00063661">
        <w:rPr>
          <w:rFonts w:asciiTheme="majorBidi" w:hAnsiTheme="majorBidi" w:cstheme="majorBidi"/>
          <w:sz w:val="24"/>
          <w:szCs w:val="24"/>
        </w:rPr>
        <w:t>manajemen</w:t>
      </w:r>
      <w:r w:rsidR="00CB7972" w:rsidRPr="00063661">
        <w:rPr>
          <w:rFonts w:asciiTheme="majorBidi" w:hAnsiTheme="majorBidi" w:cstheme="majorBidi"/>
          <w:sz w:val="24"/>
          <w:szCs w:val="24"/>
        </w:rPr>
        <w:t xml:space="preserve"> </w:t>
      </w:r>
      <w:r w:rsidR="00693BDB" w:rsidRPr="00063661">
        <w:rPr>
          <w:rFonts w:asciiTheme="majorBidi" w:hAnsiTheme="majorBidi" w:cstheme="majorBidi"/>
          <w:sz w:val="24"/>
          <w:szCs w:val="24"/>
        </w:rPr>
        <w:t xml:space="preserve">oleh  Jarwan Sabek dalam kamusnya </w:t>
      </w:r>
      <w:r w:rsidR="00693BDB" w:rsidRPr="00063661">
        <w:rPr>
          <w:rFonts w:asciiTheme="majorBidi" w:hAnsiTheme="majorBidi" w:cstheme="majorBidi"/>
          <w:i/>
          <w:iCs/>
          <w:sz w:val="24"/>
          <w:szCs w:val="24"/>
        </w:rPr>
        <w:t>Al Sabek</w:t>
      </w:r>
      <w:r w:rsidR="00BE5711" w:rsidRPr="00063661">
        <w:rPr>
          <w:rFonts w:asciiTheme="majorBidi" w:hAnsiTheme="majorBidi" w:cstheme="majorBidi"/>
          <w:i/>
          <w:iCs/>
          <w:sz w:val="24"/>
          <w:szCs w:val="24"/>
        </w:rPr>
        <w:t>’s</w:t>
      </w:r>
      <w:r w:rsidR="00693BDB" w:rsidRPr="00063661">
        <w:rPr>
          <w:rFonts w:asciiTheme="majorBidi" w:hAnsiTheme="majorBidi" w:cstheme="majorBidi"/>
          <w:i/>
          <w:iCs/>
          <w:sz w:val="24"/>
          <w:szCs w:val="24"/>
        </w:rPr>
        <w:t xml:space="preserve"> Dictionary</w:t>
      </w:r>
      <w:r w:rsidR="00693BDB" w:rsidRPr="00063661">
        <w:rPr>
          <w:rFonts w:asciiTheme="majorBidi" w:hAnsiTheme="majorBidi" w:cstheme="majorBidi"/>
          <w:sz w:val="24"/>
          <w:szCs w:val="24"/>
        </w:rPr>
        <w:t xml:space="preserve"> </w:t>
      </w:r>
      <w:r w:rsidR="00CB7972" w:rsidRPr="00063661">
        <w:rPr>
          <w:rFonts w:asciiTheme="majorBidi" w:hAnsiTheme="majorBidi" w:cstheme="majorBidi"/>
          <w:sz w:val="24"/>
          <w:szCs w:val="24"/>
        </w:rPr>
        <w:t>dipadankan</w:t>
      </w:r>
      <w:r w:rsidR="00693BDB" w:rsidRPr="00063661">
        <w:rPr>
          <w:rFonts w:asciiTheme="majorBidi" w:hAnsiTheme="majorBidi" w:cstheme="majorBidi"/>
          <w:sz w:val="24"/>
          <w:szCs w:val="24"/>
        </w:rPr>
        <w:t>nya</w:t>
      </w:r>
      <w:r w:rsidR="00CB7972" w:rsidRPr="00063661">
        <w:rPr>
          <w:rFonts w:asciiTheme="majorBidi" w:hAnsiTheme="majorBidi" w:cstheme="majorBidi"/>
          <w:sz w:val="24"/>
          <w:szCs w:val="24"/>
        </w:rPr>
        <w:t xml:space="preserve"> dengan  tiga kata yaitu: </w:t>
      </w:r>
      <w:r w:rsidR="00CB7972" w:rsidRPr="00063661">
        <w:rPr>
          <w:rFonts w:asciiTheme="majorBidi" w:hAnsiTheme="majorBidi" w:cstheme="majorBidi"/>
          <w:i/>
          <w:iCs/>
          <w:sz w:val="24"/>
          <w:szCs w:val="24"/>
        </w:rPr>
        <w:t>siasah, idarah</w:t>
      </w:r>
      <w:r w:rsidR="00CB7972" w:rsidRPr="00063661">
        <w:rPr>
          <w:rFonts w:asciiTheme="majorBidi" w:hAnsiTheme="majorBidi" w:cstheme="majorBidi"/>
          <w:sz w:val="24"/>
          <w:szCs w:val="24"/>
        </w:rPr>
        <w:t xml:space="preserve"> dan </w:t>
      </w:r>
      <w:r w:rsidR="00CB7972" w:rsidRPr="00063661">
        <w:rPr>
          <w:rFonts w:asciiTheme="majorBidi" w:hAnsiTheme="majorBidi" w:cstheme="majorBidi"/>
          <w:i/>
          <w:iCs/>
          <w:sz w:val="24"/>
          <w:szCs w:val="24"/>
        </w:rPr>
        <w:t>tadbir</w:t>
      </w:r>
      <w:r w:rsidR="00CB7972" w:rsidRPr="00063661">
        <w:rPr>
          <w:rFonts w:asciiTheme="majorBidi" w:hAnsiTheme="majorBidi" w:cstheme="majorBidi"/>
          <w:sz w:val="24"/>
          <w:szCs w:val="24"/>
        </w:rPr>
        <w:t xml:space="preserve">. </w:t>
      </w:r>
      <w:r w:rsidRPr="00063661">
        <w:rPr>
          <w:rFonts w:ascii="Arabic Typesetting" w:hAnsi="Arabic Typesetting" w:cs="Arabic Typesetting"/>
          <w:sz w:val="36"/>
          <w:szCs w:val="36"/>
        </w:rPr>
        <w:t>(</w:t>
      </w:r>
      <w:r w:rsidRPr="00063661">
        <w:rPr>
          <w:rFonts w:ascii="Arabic Typesetting" w:hAnsi="Arabic Typesetting" w:cs="Arabic Typesetting"/>
          <w:sz w:val="36"/>
          <w:szCs w:val="36"/>
          <w:rtl/>
        </w:rPr>
        <w:t>سياسة</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إدارة</w:t>
      </w:r>
      <w:r w:rsidRPr="00063661">
        <w:rPr>
          <w:rFonts w:ascii="Arabic Typesetting" w:hAnsi="Arabic Typesetting" w:cs="Arabic Typesetting"/>
          <w:sz w:val="36"/>
          <w:szCs w:val="36"/>
        </w:rPr>
        <w:t xml:space="preserve"> – </w:t>
      </w:r>
      <w:r w:rsidRPr="00063661">
        <w:rPr>
          <w:rFonts w:ascii="Arabic Typesetting" w:hAnsi="Arabic Typesetting" w:cs="Arabic Typesetting"/>
          <w:sz w:val="36"/>
          <w:szCs w:val="36"/>
          <w:rtl/>
        </w:rPr>
        <w:t>تدبير</w:t>
      </w:r>
      <w:r w:rsidRPr="00063661">
        <w:rPr>
          <w:rFonts w:ascii="Arabic Typesetting" w:hAnsi="Arabic Typesetting" w:cs="Arabic Typesetting"/>
          <w:sz w:val="36"/>
          <w:szCs w:val="36"/>
        </w:rPr>
        <w:t>)</w:t>
      </w:r>
      <w:r w:rsidR="00693BDB" w:rsidRPr="00063661">
        <w:rPr>
          <w:rFonts w:asciiTheme="majorBidi" w:hAnsiTheme="majorBidi" w:cstheme="majorBidi"/>
          <w:sz w:val="24"/>
          <w:szCs w:val="24"/>
        </w:rPr>
        <w:t>,</w:t>
      </w:r>
      <w:r w:rsidR="00C6757B">
        <w:rPr>
          <w:rFonts w:asciiTheme="majorBidi" w:hAnsiTheme="majorBidi" w:cstheme="majorBidi"/>
          <w:sz w:val="24"/>
          <w:szCs w:val="24"/>
        </w:rPr>
        <w:t xml:space="preserve"> </w:t>
      </w:r>
      <w:r w:rsidR="00C6757B" w:rsidRPr="00063661">
        <w:rPr>
          <w:rFonts w:asciiTheme="majorBidi" w:hAnsiTheme="majorBidi" w:cstheme="majorBidi"/>
          <w:sz w:val="24"/>
          <w:szCs w:val="24"/>
        </w:rPr>
        <w:t>kata</w:t>
      </w:r>
      <w:r w:rsidR="00C6757B" w:rsidRPr="00063661">
        <w:t xml:space="preserve"> </w:t>
      </w:r>
      <w:r w:rsidR="00C6757B" w:rsidRPr="00063661">
        <w:rPr>
          <w:rFonts w:hint="cs"/>
          <w:rtl/>
        </w:rPr>
        <w:t xml:space="preserve"> </w:t>
      </w:r>
      <w:r w:rsidR="00C6757B" w:rsidRPr="00063661">
        <w:rPr>
          <w:rFonts w:ascii="Arabic Typesetting" w:hAnsi="Arabic Typesetting" w:cs="Arabic Typesetting"/>
          <w:sz w:val="36"/>
          <w:szCs w:val="36"/>
          <w:rtl/>
        </w:rPr>
        <w:t>تد بير</w:t>
      </w:r>
      <w:r w:rsidR="00C6757B" w:rsidRPr="00063661">
        <w:rPr>
          <w:rFonts w:asciiTheme="majorBidi" w:hAnsiTheme="majorBidi" w:cstheme="majorBidi"/>
          <w:sz w:val="24"/>
          <w:szCs w:val="24"/>
        </w:rPr>
        <w:t xml:space="preserve"> merupakan bentuk masdar dari kata</w:t>
      </w:r>
      <w:r w:rsidR="00C6757B" w:rsidRPr="00063661">
        <w:rPr>
          <w:rFonts w:asciiTheme="majorBidi" w:hAnsiTheme="majorBidi" w:cstheme="majorBidi"/>
          <w:sz w:val="24"/>
          <w:szCs w:val="24"/>
          <w:rtl/>
        </w:rPr>
        <w:t>ـ</w:t>
      </w:r>
      <w:r w:rsidR="00C6757B" w:rsidRPr="00063661">
        <w:rPr>
          <w:rFonts w:hint="cs"/>
          <w:sz w:val="36"/>
          <w:szCs w:val="36"/>
          <w:rtl/>
        </w:rPr>
        <w:t xml:space="preserve"> </w:t>
      </w:r>
      <w:r w:rsidR="00C6757B" w:rsidRPr="00063661">
        <w:rPr>
          <w:rFonts w:ascii="Arabic Typesetting" w:hAnsi="Arabic Typesetting" w:cs="Arabic Typesetting"/>
          <w:sz w:val="36"/>
          <w:szCs w:val="36"/>
          <w:rtl/>
        </w:rPr>
        <w:t>يد بر</w:t>
      </w:r>
      <w:r w:rsidR="00C6757B" w:rsidRPr="00063661">
        <w:rPr>
          <w:rFonts w:ascii="Arabic Typesetting" w:hAnsi="Arabic Typesetting" w:cs="Arabic Typesetting" w:hint="cs"/>
          <w:sz w:val="36"/>
          <w:szCs w:val="36"/>
          <w:rtl/>
        </w:rPr>
        <w:t>ــ تدبير</w:t>
      </w:r>
      <w:r w:rsidR="00C6757B" w:rsidRPr="00063661">
        <w:rPr>
          <w:rFonts w:ascii="Arabic Typesetting" w:hAnsi="Arabic Typesetting" w:cs="Arabic Typesetting"/>
          <w:sz w:val="36"/>
          <w:szCs w:val="36"/>
        </w:rPr>
        <w:t xml:space="preserve"> _</w:t>
      </w:r>
      <w:r w:rsidR="00C6757B" w:rsidRPr="00063661">
        <w:t xml:space="preserve"> </w:t>
      </w:r>
      <w:r w:rsidR="00C6757B" w:rsidRPr="00063661">
        <w:rPr>
          <w:rFonts w:hint="cs"/>
          <w:rtl/>
        </w:rPr>
        <w:t xml:space="preserve">د </w:t>
      </w:r>
      <w:r w:rsidR="00C6757B" w:rsidRPr="00063661">
        <w:rPr>
          <w:rFonts w:ascii="Arabic Typesetting" w:hAnsi="Arabic Typesetting" w:cs="Arabic Typesetting"/>
          <w:sz w:val="36"/>
          <w:szCs w:val="36"/>
          <w:rtl/>
        </w:rPr>
        <w:t>بر</w:t>
      </w:r>
      <w:r w:rsidR="00C6757B" w:rsidRPr="00063661">
        <w:t xml:space="preserve"> </w:t>
      </w:r>
      <w:r w:rsidR="00C6757B" w:rsidRPr="00063661">
        <w:rPr>
          <w:rFonts w:hint="cs"/>
          <w:rtl/>
        </w:rPr>
        <w:t xml:space="preserve"> </w:t>
      </w:r>
      <w:r w:rsidR="00C6757B" w:rsidRPr="00063661">
        <w:rPr>
          <w:rFonts w:asciiTheme="majorBidi" w:hAnsiTheme="majorBidi" w:cstheme="majorBidi"/>
          <w:sz w:val="24"/>
          <w:szCs w:val="24"/>
        </w:rPr>
        <w:t>yang berarti penerbitan, pengaturan, pengurusan, perencanaan dan persiapan.</w:t>
      </w:r>
      <w:r w:rsidR="00C6757B" w:rsidRPr="00063661">
        <w:rPr>
          <w:rStyle w:val="FootnoteReference"/>
          <w:rFonts w:asciiTheme="majorBidi" w:hAnsiTheme="majorBidi" w:cstheme="majorBidi"/>
          <w:sz w:val="24"/>
          <w:szCs w:val="24"/>
          <w:vertAlign w:val="superscript"/>
        </w:rPr>
        <w:footnoteReference w:id="6"/>
      </w:r>
      <w:r w:rsidR="00693BDB" w:rsidRPr="00063661">
        <w:rPr>
          <w:rFonts w:asciiTheme="majorBidi" w:hAnsiTheme="majorBidi" w:cstheme="majorBidi"/>
          <w:sz w:val="24"/>
          <w:szCs w:val="24"/>
        </w:rPr>
        <w:t xml:space="preserve"> </w:t>
      </w:r>
      <w:r w:rsidR="00C6757B">
        <w:rPr>
          <w:rFonts w:asciiTheme="majorBidi" w:hAnsiTheme="majorBidi" w:cstheme="majorBidi"/>
          <w:sz w:val="24"/>
          <w:szCs w:val="24"/>
        </w:rPr>
        <w:t>N</w:t>
      </w:r>
      <w:r w:rsidR="00693BDB" w:rsidRPr="00063661">
        <w:rPr>
          <w:rFonts w:asciiTheme="majorBidi" w:hAnsiTheme="majorBidi" w:cstheme="majorBidi"/>
          <w:sz w:val="24"/>
          <w:szCs w:val="24"/>
        </w:rPr>
        <w:t xml:space="preserve">amun oleh Al-Asri Al-Jadid dalam kamusnya </w:t>
      </w:r>
      <w:r w:rsidR="00693BDB" w:rsidRPr="00063661">
        <w:rPr>
          <w:rFonts w:asciiTheme="majorBidi" w:hAnsiTheme="majorBidi" w:cstheme="majorBidi"/>
          <w:i/>
          <w:iCs/>
          <w:sz w:val="24"/>
          <w:szCs w:val="24"/>
        </w:rPr>
        <w:t xml:space="preserve">Ingklizikh wal Arabiah </w:t>
      </w:r>
      <w:r w:rsidR="00693BDB" w:rsidRPr="00063661">
        <w:rPr>
          <w:rFonts w:asciiTheme="majorBidi" w:hAnsiTheme="majorBidi" w:cstheme="majorBidi"/>
          <w:sz w:val="24"/>
          <w:szCs w:val="24"/>
        </w:rPr>
        <w:t>selain ketiga kata tersebut juga di dipadankan dengan istilah</w:t>
      </w:r>
      <w:r w:rsidR="00693BDB" w:rsidRPr="00063661">
        <w:rPr>
          <w:rFonts w:asciiTheme="majorBidi" w:hAnsiTheme="majorBidi" w:cstheme="majorBidi" w:hint="cs"/>
          <w:sz w:val="24"/>
          <w:szCs w:val="24"/>
          <w:rtl/>
        </w:rPr>
        <w:t xml:space="preserve"> </w:t>
      </w:r>
      <w:r w:rsidR="00693BDB" w:rsidRPr="00063661">
        <w:rPr>
          <w:rFonts w:asciiTheme="majorBidi" w:hAnsiTheme="majorBidi" w:cstheme="majorBidi"/>
          <w:sz w:val="24"/>
          <w:szCs w:val="24"/>
        </w:rPr>
        <w:t xml:space="preserve"> </w:t>
      </w:r>
      <w:r w:rsidR="00693BDB" w:rsidRPr="00063661">
        <w:rPr>
          <w:rFonts w:ascii="Arabic Typesetting" w:hAnsi="Arabic Typesetting" w:cs="Arabic Typesetting"/>
          <w:sz w:val="36"/>
          <w:szCs w:val="36"/>
          <w:rtl/>
        </w:rPr>
        <w:t>قيادة</w:t>
      </w:r>
      <w:r w:rsidR="00693BDB" w:rsidRPr="00063661">
        <w:rPr>
          <w:rFonts w:ascii="Arabic Typesetting" w:hAnsi="Arabic Typesetting" w:cs="Arabic Typesetting"/>
          <w:sz w:val="32"/>
          <w:szCs w:val="32"/>
          <w:rtl/>
        </w:rPr>
        <w:t xml:space="preserve">  </w:t>
      </w:r>
      <w:r w:rsidR="00693BDB" w:rsidRPr="00063661">
        <w:rPr>
          <w:rFonts w:ascii="Arabic Typesetting" w:hAnsi="Arabic Typesetting" w:cs="Arabic Typesetting"/>
          <w:sz w:val="32"/>
          <w:szCs w:val="32"/>
        </w:rPr>
        <w:t xml:space="preserve">. </w:t>
      </w:r>
      <w:r w:rsidR="00CB7972" w:rsidRPr="00063661">
        <w:rPr>
          <w:rFonts w:asciiTheme="majorBidi" w:hAnsiTheme="majorBidi" w:cstheme="majorBidi"/>
          <w:sz w:val="24"/>
          <w:szCs w:val="24"/>
        </w:rPr>
        <w:t xml:space="preserve">Sedangkan kata </w:t>
      </w:r>
      <w:r w:rsidR="00CB7972" w:rsidRPr="00063661">
        <w:rPr>
          <w:rFonts w:asciiTheme="majorBidi" w:hAnsiTheme="majorBidi" w:cstheme="majorBidi"/>
          <w:i/>
          <w:iCs/>
          <w:sz w:val="24"/>
          <w:szCs w:val="24"/>
        </w:rPr>
        <w:t>manage</w:t>
      </w:r>
      <w:r w:rsidR="00CB7972" w:rsidRPr="00063661">
        <w:rPr>
          <w:rFonts w:asciiTheme="majorBidi" w:hAnsiTheme="majorBidi" w:cstheme="majorBidi"/>
          <w:sz w:val="24"/>
          <w:szCs w:val="24"/>
        </w:rPr>
        <w:t xml:space="preserve"> dipadankan dengan kata  “</w:t>
      </w:r>
      <w:r w:rsidRPr="00063661">
        <w:rPr>
          <w:rFonts w:ascii="Arabic Typesetting" w:hAnsi="Arabic Typesetting" w:cs="Arabic Typesetting"/>
          <w:sz w:val="36"/>
          <w:szCs w:val="36"/>
          <w:rtl/>
        </w:rPr>
        <w:t>ساس</w:t>
      </w:r>
      <w:r w:rsidRPr="00063661">
        <w:rPr>
          <w:rFonts w:ascii="Arabic Typesetting" w:hAnsi="Arabic Typesetting" w:cs="Arabic Typesetting"/>
          <w:sz w:val="36"/>
          <w:szCs w:val="36"/>
        </w:rPr>
        <w:t xml:space="preserve"> – </w:t>
      </w:r>
      <w:r w:rsidR="00F35AA3" w:rsidRPr="00063661">
        <w:rPr>
          <w:rFonts w:ascii="Arabic Typesetting" w:hAnsi="Arabic Typesetting" w:cs="Arabic Typesetting"/>
          <w:sz w:val="36"/>
          <w:szCs w:val="36"/>
          <w:rtl/>
        </w:rPr>
        <w:lastRenderedPageBreak/>
        <w:t>إ</w:t>
      </w:r>
      <w:r w:rsidRPr="00063661">
        <w:rPr>
          <w:rFonts w:ascii="Arabic Typesetting" w:hAnsi="Arabic Typesetting" w:cs="Arabic Typesetting"/>
          <w:sz w:val="36"/>
          <w:szCs w:val="36"/>
          <w:rtl/>
        </w:rPr>
        <w:t>دار</w:t>
      </w:r>
      <w:r w:rsidR="007E25D7">
        <w:rPr>
          <w:rFonts w:ascii="Arabic Typesetting" w:hAnsi="Arabic Typesetting" w:cs="Arabic Typesetting" w:hint="cs"/>
          <w:sz w:val="36"/>
          <w:szCs w:val="36"/>
          <w:rtl/>
        </w:rPr>
        <w:t>ه</w:t>
      </w:r>
      <w:r w:rsidRPr="00063661">
        <w:rPr>
          <w:rFonts w:ascii="Arabic Typesetting" w:hAnsi="Arabic Typesetting" w:cs="Arabic Typesetting"/>
          <w:sz w:val="36"/>
          <w:szCs w:val="36"/>
        </w:rPr>
        <w:t xml:space="preserve"> – </w:t>
      </w:r>
      <w:r w:rsidRPr="00063661">
        <w:rPr>
          <w:rFonts w:ascii="Arabic Typesetting" w:hAnsi="Arabic Typesetting" w:cs="Arabic Typesetting"/>
          <w:sz w:val="36"/>
          <w:szCs w:val="36"/>
          <w:rtl/>
        </w:rPr>
        <w:t>دبر</w:t>
      </w:r>
      <w:r w:rsidR="00CB7972" w:rsidRPr="00063661">
        <w:rPr>
          <w:rFonts w:asciiTheme="majorBidi" w:hAnsiTheme="majorBidi" w:cstheme="majorBidi"/>
          <w:sz w:val="24"/>
          <w:szCs w:val="24"/>
        </w:rPr>
        <w:t>”</w:t>
      </w:r>
      <w:r w:rsidR="008A77E1" w:rsidRPr="00063661">
        <w:rPr>
          <w:rFonts w:ascii="Arabic Typesetting" w:hAnsi="Arabic Typesetting" w:cs="Arabic Typesetting"/>
          <w:sz w:val="32"/>
          <w:szCs w:val="32"/>
        </w:rPr>
        <w:t xml:space="preserve"> </w:t>
      </w:r>
      <w:r w:rsidR="00CB7972" w:rsidRPr="00063661">
        <w:rPr>
          <w:rStyle w:val="FootnoteReference"/>
          <w:rFonts w:asciiTheme="majorBidi" w:hAnsiTheme="majorBidi" w:cstheme="majorBidi"/>
          <w:sz w:val="24"/>
          <w:szCs w:val="24"/>
          <w:vertAlign w:val="superscript"/>
        </w:rPr>
        <w:footnoteReference w:id="7"/>
      </w:r>
      <w:r w:rsidR="008A77E1" w:rsidRPr="00063661">
        <w:rPr>
          <w:rFonts w:ascii="Arabic Typesetting" w:hAnsi="Arabic Typesetting" w:cs="Arabic Typesetting"/>
          <w:sz w:val="32"/>
          <w:szCs w:val="32"/>
        </w:rPr>
        <w:t>.</w:t>
      </w:r>
      <w:r w:rsidR="00CE6D50" w:rsidRPr="00063661">
        <w:rPr>
          <w:rFonts w:ascii="Arabic Typesetting" w:hAnsi="Arabic Typesetting" w:cs="Arabic Typesetting"/>
          <w:sz w:val="32"/>
          <w:szCs w:val="32"/>
        </w:rPr>
        <w:t xml:space="preserve">  </w:t>
      </w:r>
      <w:r w:rsidR="00CE6D50" w:rsidRPr="00063661">
        <w:rPr>
          <w:rFonts w:asciiTheme="majorBidi" w:hAnsiTheme="majorBidi" w:cstheme="majorBidi"/>
          <w:sz w:val="24"/>
          <w:szCs w:val="24"/>
        </w:rPr>
        <w:t>Istilah</w:t>
      </w:r>
      <w:r w:rsidR="00CE6D50" w:rsidRPr="00063661">
        <w:rPr>
          <w:rFonts w:ascii="Arabic Typesetting" w:hAnsi="Arabic Typesetting" w:cs="Arabic Typesetting"/>
          <w:sz w:val="32"/>
          <w:szCs w:val="32"/>
        </w:rPr>
        <w:t xml:space="preserve"> </w:t>
      </w:r>
      <w:r w:rsidR="00B96B7D" w:rsidRPr="00063661">
        <w:rPr>
          <w:rFonts w:ascii="Arabic Typesetting" w:hAnsi="Arabic Typesetting" w:cs="Arabic Typesetting"/>
          <w:sz w:val="36"/>
          <w:szCs w:val="36"/>
          <w:rtl/>
        </w:rPr>
        <w:t>إدارة</w:t>
      </w:r>
      <w:r w:rsidR="00CE6D50" w:rsidRPr="00063661">
        <w:rPr>
          <w:rFonts w:ascii="Arabic Typesetting" w:hAnsi="Arabic Typesetting" w:cs="Arabic Typesetting"/>
          <w:sz w:val="32"/>
          <w:szCs w:val="32"/>
        </w:rPr>
        <w:t xml:space="preserve">  </w:t>
      </w:r>
      <w:r w:rsidR="00CE6D50" w:rsidRPr="00063661">
        <w:rPr>
          <w:rFonts w:asciiTheme="majorBidi" w:hAnsiTheme="majorBidi" w:cstheme="majorBidi"/>
          <w:sz w:val="24"/>
          <w:szCs w:val="24"/>
        </w:rPr>
        <w:t xml:space="preserve">dalam bahasa Arab, dinilai lebih </w:t>
      </w:r>
      <w:r w:rsidR="00A42370">
        <w:rPr>
          <w:rFonts w:asciiTheme="majorBidi" w:hAnsiTheme="majorBidi" w:cstheme="majorBidi"/>
          <w:sz w:val="24"/>
          <w:szCs w:val="24"/>
        </w:rPr>
        <w:t xml:space="preserve">identik </w:t>
      </w:r>
      <w:r w:rsidR="00CE6D50" w:rsidRPr="00063661">
        <w:rPr>
          <w:rFonts w:asciiTheme="majorBidi" w:hAnsiTheme="majorBidi" w:cstheme="majorBidi"/>
          <w:sz w:val="24"/>
          <w:szCs w:val="24"/>
        </w:rPr>
        <w:t>untuk dipadankan dengan istilah manajemen,</w:t>
      </w:r>
      <w:r w:rsidR="007E25D7">
        <w:rPr>
          <w:rFonts w:asciiTheme="majorBidi" w:hAnsiTheme="majorBidi" w:cstheme="majorBidi" w:hint="cs"/>
          <w:sz w:val="24"/>
          <w:szCs w:val="24"/>
          <w:rtl/>
        </w:rPr>
        <w:t xml:space="preserve"> </w:t>
      </w:r>
      <w:r w:rsidR="007E25D7">
        <w:rPr>
          <w:rFonts w:asciiTheme="majorBidi" w:hAnsiTheme="majorBidi" w:cstheme="majorBidi"/>
          <w:sz w:val="24"/>
          <w:szCs w:val="24"/>
        </w:rPr>
        <w:t>yang</w:t>
      </w:r>
      <w:r w:rsidR="00063661" w:rsidRPr="00063661">
        <w:rPr>
          <w:rFonts w:asciiTheme="majorBidi" w:hAnsiTheme="majorBidi" w:cstheme="majorBidi"/>
          <w:sz w:val="24"/>
          <w:szCs w:val="24"/>
        </w:rPr>
        <w:t xml:space="preserve"> </w:t>
      </w:r>
      <w:r w:rsidR="005C6321">
        <w:rPr>
          <w:rFonts w:asciiTheme="majorBidi" w:hAnsiTheme="majorBidi" w:cstheme="majorBidi"/>
          <w:sz w:val="24"/>
          <w:szCs w:val="24"/>
        </w:rPr>
        <w:t>berarti</w:t>
      </w:r>
      <w:r w:rsidR="00F35AA3">
        <w:rPr>
          <w:rFonts w:asciiTheme="majorBidi" w:hAnsiTheme="majorBidi" w:cstheme="majorBidi"/>
          <w:sz w:val="24"/>
          <w:szCs w:val="24"/>
        </w:rPr>
        <w:t xml:space="preserve"> berusaha menepati peraturan yang ada</w:t>
      </w:r>
      <w:r w:rsidR="00F35AA3">
        <w:rPr>
          <w:rFonts w:ascii="Arabic Typesetting" w:hAnsi="Arabic Typesetting" w:cs="Arabic Typesetting"/>
          <w:sz w:val="36"/>
          <w:szCs w:val="36"/>
        </w:rPr>
        <w:t>.</w:t>
      </w:r>
      <w:r w:rsidR="00F35AA3" w:rsidRPr="00F35AA3">
        <w:rPr>
          <w:rStyle w:val="FootnoteReference"/>
          <w:rFonts w:ascii="Arabic Typesetting" w:hAnsi="Arabic Typesetting" w:cs="Arabic Typesetting"/>
          <w:sz w:val="24"/>
          <w:szCs w:val="24"/>
          <w:vertAlign w:val="superscript"/>
        </w:rPr>
        <w:footnoteReference w:id="8"/>
      </w:r>
      <w:r w:rsidR="00F35AA3" w:rsidRPr="00F35AA3">
        <w:rPr>
          <w:rFonts w:ascii="Arabic Typesetting" w:hAnsi="Arabic Typesetting" w:cs="Arabic Typesetting"/>
          <w:sz w:val="24"/>
          <w:szCs w:val="24"/>
          <w:vertAlign w:val="superscript"/>
        </w:rPr>
        <w:t xml:space="preserve"> </w:t>
      </w:r>
      <w:r w:rsidR="00A42370" w:rsidRPr="00A42370">
        <w:rPr>
          <w:rFonts w:asciiTheme="majorBidi" w:hAnsiTheme="majorBidi" w:cstheme="majorBidi"/>
          <w:sz w:val="24"/>
          <w:szCs w:val="24"/>
        </w:rPr>
        <w:t xml:space="preserve"> Makna </w:t>
      </w:r>
      <w:r w:rsidR="00A42370">
        <w:rPr>
          <w:rFonts w:asciiTheme="majorBidi" w:hAnsiTheme="majorBidi" w:cstheme="majorBidi"/>
          <w:i/>
          <w:iCs/>
          <w:sz w:val="24"/>
          <w:szCs w:val="24"/>
        </w:rPr>
        <w:t xml:space="preserve">Idarah </w:t>
      </w:r>
      <w:r w:rsidR="00A42370">
        <w:rPr>
          <w:rFonts w:asciiTheme="majorBidi" w:hAnsiTheme="majorBidi" w:cstheme="majorBidi"/>
          <w:sz w:val="24"/>
          <w:szCs w:val="24"/>
        </w:rPr>
        <w:t>(</w:t>
      </w:r>
      <w:r w:rsidR="00C6757B">
        <w:rPr>
          <w:rFonts w:ascii="Arabic Typesetting" w:hAnsi="Arabic Typesetting" w:cs="Arabic Typesetting"/>
          <w:sz w:val="24"/>
          <w:szCs w:val="24"/>
          <w:vertAlign w:val="superscript"/>
        </w:rPr>
        <w:t xml:space="preserve"> </w:t>
      </w:r>
      <w:r w:rsidR="00A42370" w:rsidRPr="00063661">
        <w:rPr>
          <w:rFonts w:ascii="Arabic Typesetting" w:hAnsi="Arabic Typesetting" w:cs="Arabic Typesetting"/>
          <w:sz w:val="36"/>
          <w:szCs w:val="36"/>
          <w:rtl/>
        </w:rPr>
        <w:t>إدارة</w:t>
      </w:r>
      <w:r w:rsidR="00A42370">
        <w:rPr>
          <w:rFonts w:ascii="Arabic Typesetting" w:hAnsi="Arabic Typesetting" w:cs="Arabic Typesetting"/>
          <w:sz w:val="36"/>
          <w:szCs w:val="36"/>
        </w:rPr>
        <w:t xml:space="preserve">)  </w:t>
      </w:r>
      <w:r w:rsidR="00A42370" w:rsidRPr="00A42370">
        <w:rPr>
          <w:rFonts w:asciiTheme="majorBidi" w:hAnsiTheme="majorBidi" w:cstheme="majorBidi"/>
          <w:sz w:val="24"/>
          <w:szCs w:val="24"/>
        </w:rPr>
        <w:t>dalam pengertian umum adalah: ”segala usaha, tindakan dan kegiatan manusia yang berhubungan dengan perencanaan dan pengendalian segala sesuatu secara tepat guna.</w:t>
      </w:r>
      <w:r w:rsidR="00A42370" w:rsidRPr="00A42370">
        <w:rPr>
          <w:rStyle w:val="FootnoteReference"/>
          <w:rFonts w:asciiTheme="majorBidi" w:hAnsiTheme="majorBidi" w:cstheme="majorBidi"/>
          <w:sz w:val="24"/>
          <w:szCs w:val="24"/>
          <w:vertAlign w:val="superscript"/>
        </w:rPr>
        <w:footnoteReference w:id="9"/>
      </w:r>
    </w:p>
    <w:p w:rsidR="00A500EE" w:rsidRPr="00063661" w:rsidRDefault="00CE6D50" w:rsidP="00826A9F">
      <w:pPr>
        <w:spacing w:line="360" w:lineRule="auto"/>
        <w:ind w:left="720" w:firstLine="720"/>
        <w:jc w:val="both"/>
        <w:rPr>
          <w:rFonts w:asciiTheme="majorBidi" w:hAnsiTheme="majorBidi" w:cstheme="majorBidi"/>
          <w:vertAlign w:val="superscript"/>
        </w:rPr>
      </w:pPr>
      <w:r w:rsidRPr="00063661">
        <w:rPr>
          <w:rFonts w:asciiTheme="majorBidi" w:hAnsiTheme="majorBidi" w:cstheme="majorBidi"/>
          <w:sz w:val="24"/>
          <w:szCs w:val="24"/>
        </w:rPr>
        <w:t>Sedangkan secara terminologi manajemen adalah suatu aktifitas menyangkut kepemimpinan, pengarahan, pengembangan personal, perencanaan, dan pengawasan terhadap pekerjaan yang berkenaan dengan unsur-unsur pokok dalam suatu proyek. Manajemen juga bisa di artikan sebagai sebuah proses yang dilakukan untuk mewujudkan tujuan organisasi melalui rangkai</w:t>
      </w:r>
      <w:r w:rsidR="00274645">
        <w:rPr>
          <w:rFonts w:asciiTheme="majorBidi" w:hAnsiTheme="majorBidi" w:cstheme="majorBidi"/>
          <w:sz w:val="24"/>
          <w:szCs w:val="24"/>
        </w:rPr>
        <w:t>a</w:t>
      </w:r>
      <w:r w:rsidRPr="00063661">
        <w:rPr>
          <w:rFonts w:asciiTheme="majorBidi" w:hAnsiTheme="majorBidi" w:cstheme="majorBidi"/>
          <w:sz w:val="24"/>
          <w:szCs w:val="24"/>
        </w:rPr>
        <w:t>n kegiatan berupa perencanaan,</w:t>
      </w:r>
      <w:r w:rsidR="00B96B7D" w:rsidRPr="00063661">
        <w:rPr>
          <w:rFonts w:asciiTheme="majorBidi" w:hAnsiTheme="majorBidi" w:cstheme="majorBidi"/>
          <w:sz w:val="24"/>
          <w:szCs w:val="24"/>
        </w:rPr>
        <w:t xml:space="preserve"> pengorganisasian, pengarahan, dan pengendalian orang-orang serta sumber daya organisasi lainnya.</w:t>
      </w:r>
      <w:r w:rsidR="00B96B7D" w:rsidRPr="00063661">
        <w:rPr>
          <w:rStyle w:val="FootnoteReference"/>
          <w:rFonts w:asciiTheme="majorBidi" w:hAnsiTheme="majorBidi" w:cstheme="majorBidi"/>
          <w:vertAlign w:val="superscript"/>
        </w:rPr>
        <w:footnoteReference w:id="10"/>
      </w:r>
      <w:r w:rsidRPr="00063661">
        <w:rPr>
          <w:rFonts w:asciiTheme="majorBidi" w:hAnsiTheme="majorBidi" w:cstheme="majorBidi"/>
        </w:rPr>
        <w:t xml:space="preserve"> </w:t>
      </w:r>
      <w:r w:rsidR="00BE5711" w:rsidRPr="00063661">
        <w:rPr>
          <w:rFonts w:asciiTheme="majorBidi" w:hAnsiTheme="majorBidi" w:cstheme="majorBidi"/>
        </w:rPr>
        <w:t>Sondang P Siagian mengartikan manajemen sebagai kemampuan atau keterampilan untuk memperoleh suatu hasil dalam rangka mencapai tujuan melalui kegiatan- kegiatan orang lain.</w:t>
      </w:r>
      <w:r w:rsidR="00BE5711" w:rsidRPr="00063661">
        <w:rPr>
          <w:rStyle w:val="FootnoteReference"/>
          <w:rFonts w:asciiTheme="majorBidi" w:hAnsiTheme="majorBidi" w:cstheme="majorBidi"/>
          <w:vertAlign w:val="superscript"/>
        </w:rPr>
        <w:footnoteReference w:id="11"/>
      </w:r>
      <w:r w:rsidR="00BE5711" w:rsidRPr="00063661">
        <w:rPr>
          <w:rFonts w:asciiTheme="majorBidi" w:hAnsiTheme="majorBidi" w:cstheme="majorBidi"/>
          <w:vertAlign w:val="superscript"/>
        </w:rPr>
        <w:t xml:space="preserve"> </w:t>
      </w:r>
      <w:r w:rsidR="00BE5711" w:rsidRPr="00063661">
        <w:rPr>
          <w:rFonts w:asciiTheme="majorBidi" w:hAnsiTheme="majorBidi" w:cstheme="majorBidi"/>
          <w:sz w:val="24"/>
          <w:szCs w:val="24"/>
          <w:vertAlign w:val="superscript"/>
        </w:rPr>
        <w:t xml:space="preserve"> </w:t>
      </w:r>
      <w:r w:rsidR="009B41B3" w:rsidRPr="00063661">
        <w:rPr>
          <w:rFonts w:asciiTheme="majorBidi" w:hAnsiTheme="majorBidi" w:cstheme="majorBidi"/>
          <w:sz w:val="24"/>
          <w:szCs w:val="24"/>
        </w:rPr>
        <w:t xml:space="preserve">Defenisi lain dari manajemen atau </w:t>
      </w:r>
      <w:r w:rsidR="009B41B3" w:rsidRPr="00063661">
        <w:rPr>
          <w:rFonts w:ascii="Arabic Typesetting" w:hAnsi="Arabic Typesetting" w:cs="Arabic Typesetting"/>
          <w:sz w:val="36"/>
          <w:szCs w:val="36"/>
          <w:rtl/>
        </w:rPr>
        <w:t>إدارة</w:t>
      </w:r>
      <w:r w:rsidR="009B41B3" w:rsidRPr="00063661">
        <w:rPr>
          <w:rFonts w:asciiTheme="majorBidi" w:hAnsiTheme="majorBidi" w:cstheme="majorBidi"/>
          <w:sz w:val="24"/>
          <w:szCs w:val="24"/>
        </w:rPr>
        <w:t xml:space="preserve">  diberikan oleh As-Sayyid Mahmud Al-Hawary yaitu:</w:t>
      </w:r>
    </w:p>
    <w:p w:rsidR="00A500EE" w:rsidRPr="00063661" w:rsidRDefault="00A500EE" w:rsidP="00826A9F">
      <w:pPr>
        <w:bidi/>
        <w:spacing w:line="360" w:lineRule="auto"/>
        <w:ind w:left="84" w:right="709"/>
        <w:jc w:val="both"/>
        <w:rPr>
          <w:rFonts w:ascii="Arabic Typesetting" w:hAnsi="Arabic Typesetting" w:cs="Arabic Typesetting"/>
          <w:sz w:val="36"/>
          <w:szCs w:val="36"/>
        </w:rPr>
      </w:pPr>
      <w:r w:rsidRPr="00063661">
        <w:rPr>
          <w:rFonts w:ascii="Arabic Typesetting" w:hAnsi="Arabic Typesetting" w:cs="Arabic Typesetting"/>
          <w:sz w:val="36"/>
          <w:szCs w:val="36"/>
          <w:rtl/>
        </w:rPr>
        <w:t xml:space="preserve"> االإدارة</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هي</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معرفة</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إلى</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أين</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تذهب</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ومعرفة</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المشاكل</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التي</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تجنبها</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ومعرفة</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القوي</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والعوامل</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التي</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تنعرض</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لها</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معرفة</w:t>
      </w:r>
      <w:r w:rsidR="00274645">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كيفية</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التصرف</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لك</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ولبا</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خرتك</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والطاقم</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الباحرة</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وبكفاءة</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وبدون</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ضياع</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في</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مرحلة</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الذهاب</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إلى</w:t>
      </w:r>
      <w:r w:rsidRPr="00063661">
        <w:rPr>
          <w:rFonts w:ascii="Arabic Typesetting" w:hAnsi="Arabic Typesetting" w:cs="Arabic Typesetting"/>
          <w:sz w:val="36"/>
          <w:szCs w:val="36"/>
        </w:rPr>
        <w:t xml:space="preserve"> </w:t>
      </w:r>
      <w:r w:rsidRPr="00063661">
        <w:rPr>
          <w:rFonts w:ascii="Arabic Typesetting" w:hAnsi="Arabic Typesetting" w:cs="Arabic Typesetting"/>
          <w:sz w:val="36"/>
          <w:szCs w:val="36"/>
          <w:rtl/>
        </w:rPr>
        <w:t>هناك</w:t>
      </w:r>
      <w:r w:rsidR="009B41B3" w:rsidRPr="00063661">
        <w:rPr>
          <w:rStyle w:val="FootnoteReference"/>
          <w:rFonts w:ascii="Arabic Typesetting" w:hAnsi="Arabic Typesetting" w:cs="Arabic Typesetting"/>
          <w:sz w:val="36"/>
          <w:szCs w:val="36"/>
          <w:vertAlign w:val="superscript"/>
        </w:rPr>
        <w:footnoteReference w:id="12"/>
      </w:r>
    </w:p>
    <w:p w:rsidR="00A500EE" w:rsidRPr="00063661" w:rsidRDefault="00A500EE" w:rsidP="00826A9F">
      <w:pPr>
        <w:pStyle w:val="ListParagraph"/>
        <w:spacing w:line="360" w:lineRule="auto"/>
        <w:ind w:left="644"/>
        <w:jc w:val="both"/>
        <w:rPr>
          <w:rFonts w:asciiTheme="majorBidi" w:hAnsiTheme="majorBidi" w:cstheme="majorBidi"/>
          <w:sz w:val="24"/>
          <w:szCs w:val="24"/>
        </w:rPr>
      </w:pPr>
      <w:r w:rsidRPr="00063661">
        <w:rPr>
          <w:rFonts w:asciiTheme="majorBidi" w:hAnsiTheme="majorBidi" w:cstheme="majorBidi"/>
          <w:sz w:val="24"/>
          <w:szCs w:val="24"/>
        </w:rPr>
        <w:t xml:space="preserve">Artinya: manajemen adalah mengetahui kemana </w:t>
      </w:r>
      <w:r w:rsidR="000428EE" w:rsidRPr="00063661">
        <w:rPr>
          <w:rFonts w:asciiTheme="majorBidi" w:hAnsiTheme="majorBidi" w:cstheme="majorBidi"/>
          <w:sz w:val="24"/>
          <w:szCs w:val="24"/>
        </w:rPr>
        <w:t xml:space="preserve">arah </w:t>
      </w:r>
      <w:r w:rsidRPr="00063661">
        <w:rPr>
          <w:rFonts w:asciiTheme="majorBidi" w:hAnsiTheme="majorBidi" w:cstheme="majorBidi"/>
          <w:sz w:val="24"/>
          <w:szCs w:val="24"/>
        </w:rPr>
        <w:t>yang</w:t>
      </w:r>
      <w:r w:rsidR="000428EE" w:rsidRPr="00063661">
        <w:rPr>
          <w:rFonts w:asciiTheme="majorBidi" w:hAnsiTheme="majorBidi" w:cstheme="majorBidi"/>
          <w:sz w:val="24"/>
          <w:szCs w:val="24"/>
        </w:rPr>
        <w:t xml:space="preserve"> akan</w:t>
      </w:r>
      <w:r w:rsidRPr="00063661">
        <w:rPr>
          <w:rFonts w:asciiTheme="majorBidi" w:hAnsiTheme="majorBidi" w:cstheme="majorBidi"/>
          <w:sz w:val="24"/>
          <w:szCs w:val="24"/>
        </w:rPr>
        <w:t xml:space="preserve"> dituju,</w:t>
      </w:r>
      <w:r w:rsidR="000428EE" w:rsidRPr="00063661">
        <w:rPr>
          <w:rFonts w:asciiTheme="majorBidi" w:hAnsiTheme="majorBidi" w:cstheme="majorBidi"/>
          <w:sz w:val="24"/>
          <w:szCs w:val="24"/>
        </w:rPr>
        <w:t xml:space="preserve"> dan mengetahui</w:t>
      </w:r>
      <w:r w:rsidRPr="00063661">
        <w:rPr>
          <w:rFonts w:asciiTheme="majorBidi" w:hAnsiTheme="majorBidi" w:cstheme="majorBidi"/>
          <w:sz w:val="24"/>
          <w:szCs w:val="24"/>
        </w:rPr>
        <w:t xml:space="preserve"> kesukaran</w:t>
      </w:r>
      <w:r w:rsidR="000428EE" w:rsidRPr="00063661">
        <w:rPr>
          <w:rFonts w:asciiTheme="majorBidi" w:hAnsiTheme="majorBidi" w:cstheme="majorBidi"/>
          <w:sz w:val="24"/>
          <w:szCs w:val="24"/>
        </w:rPr>
        <w:t>/kendala</w:t>
      </w:r>
      <w:r w:rsidRPr="00063661">
        <w:rPr>
          <w:rFonts w:asciiTheme="majorBidi" w:hAnsiTheme="majorBidi" w:cstheme="majorBidi"/>
          <w:sz w:val="24"/>
          <w:szCs w:val="24"/>
        </w:rPr>
        <w:t xml:space="preserve"> apa yang harus dihindari, kekuatan-kekuatan apa yang dijalankan, dan bagaimana mengemudikan kapal </w:t>
      </w:r>
      <w:r w:rsidR="000428EE" w:rsidRPr="00063661">
        <w:rPr>
          <w:rFonts w:asciiTheme="majorBidi" w:hAnsiTheme="majorBidi" w:cstheme="majorBidi"/>
          <w:sz w:val="24"/>
          <w:szCs w:val="24"/>
        </w:rPr>
        <w:t xml:space="preserve">(organisasi) </w:t>
      </w:r>
      <w:r w:rsidRPr="00063661">
        <w:rPr>
          <w:rFonts w:asciiTheme="majorBidi" w:hAnsiTheme="majorBidi" w:cstheme="majorBidi"/>
          <w:sz w:val="24"/>
          <w:szCs w:val="24"/>
        </w:rPr>
        <w:t>serta anggota dengan sebaik-baiknya tanpa pemborosan waktu dalam proses mengerjakannya.</w:t>
      </w:r>
    </w:p>
    <w:p w:rsidR="00997EB2" w:rsidRDefault="0024214E" w:rsidP="00826A9F">
      <w:pPr>
        <w:pStyle w:val="ListParagraph"/>
        <w:spacing w:line="360" w:lineRule="auto"/>
        <w:ind w:left="644"/>
        <w:jc w:val="both"/>
        <w:rPr>
          <w:rFonts w:asciiTheme="majorBidi" w:hAnsiTheme="majorBidi" w:cstheme="majorBidi"/>
          <w:sz w:val="24"/>
          <w:szCs w:val="24"/>
        </w:rPr>
      </w:pPr>
      <w:r w:rsidRPr="00063661">
        <w:rPr>
          <w:rFonts w:asciiTheme="majorBidi" w:hAnsiTheme="majorBidi" w:cstheme="majorBidi"/>
          <w:sz w:val="24"/>
          <w:szCs w:val="24"/>
        </w:rPr>
        <w:tab/>
      </w:r>
      <w:r w:rsidRPr="00063661">
        <w:rPr>
          <w:rFonts w:asciiTheme="majorBidi" w:hAnsiTheme="majorBidi" w:cstheme="majorBidi"/>
          <w:sz w:val="24"/>
          <w:szCs w:val="24"/>
        </w:rPr>
        <w:tab/>
      </w:r>
    </w:p>
    <w:p w:rsidR="00BE5711" w:rsidRDefault="00997EB2" w:rsidP="00997EB2">
      <w:pPr>
        <w:pStyle w:val="ListParagraph"/>
        <w:spacing w:line="360" w:lineRule="auto"/>
        <w:ind w:left="709" w:firstLine="731"/>
        <w:jc w:val="both"/>
        <w:rPr>
          <w:rFonts w:asciiTheme="majorBidi" w:hAnsiTheme="majorBidi" w:cstheme="majorBidi"/>
          <w:sz w:val="24"/>
          <w:szCs w:val="24"/>
        </w:rPr>
      </w:pPr>
      <w:r>
        <w:rPr>
          <w:rFonts w:asciiTheme="majorBidi" w:hAnsiTheme="majorBidi" w:cstheme="majorBidi"/>
          <w:sz w:val="24"/>
          <w:szCs w:val="24"/>
        </w:rPr>
        <w:lastRenderedPageBreak/>
        <w:t>Dari defenisi diatas dapat dipahami bahwa manajemen dibutuhkan dalam semua bidang kehidupan manusia, sehingga tidak hanya identik dengan  perusahaan bisnis tapi juga organisasi-organisasi pengajian, tidak hanya identic dengan ekonomi, tapi juga sosial, politik, dakwah apalagi dunia pendidikan Islam.</w:t>
      </w:r>
      <w:r w:rsidRPr="005C6321">
        <w:rPr>
          <w:rStyle w:val="FootnoteReference"/>
          <w:rFonts w:asciiTheme="majorBidi" w:hAnsiTheme="majorBidi" w:cstheme="majorBidi"/>
          <w:sz w:val="24"/>
          <w:szCs w:val="24"/>
          <w:vertAlign w:val="superscript"/>
        </w:rPr>
        <w:footnoteReference w:id="13"/>
      </w:r>
      <w:r w:rsidRPr="005C6321">
        <w:rPr>
          <w:rFonts w:asciiTheme="majorBidi" w:hAnsiTheme="majorBidi" w:cstheme="majorBidi"/>
          <w:sz w:val="24"/>
          <w:szCs w:val="24"/>
          <w:vertAlign w:val="superscript"/>
        </w:rPr>
        <w:t xml:space="preserve"> </w:t>
      </w:r>
      <w:r w:rsidR="0024214E" w:rsidRPr="00063661">
        <w:rPr>
          <w:rFonts w:asciiTheme="majorBidi" w:hAnsiTheme="majorBidi" w:cstheme="majorBidi"/>
          <w:sz w:val="24"/>
          <w:szCs w:val="24"/>
        </w:rPr>
        <w:t>Dewasa ini mulai dikenal manajemen syariah sebagai sebuah upaya “menggali  kembali” ilmu manajemen Islam berdasarkan al-Qur’an dan Hadis. Hal ini tidak terlepas dari pesatnya perkembangan lembaga-lembaga ekonomi syariah, yang menurut Didin Hafifuddin dan Hendri Tanjung, harus diimbangi dengan penerapan praktik-p</w:t>
      </w:r>
      <w:r w:rsidR="00F20F92">
        <w:rPr>
          <w:rFonts w:asciiTheme="majorBidi" w:hAnsiTheme="majorBidi" w:cstheme="majorBidi"/>
          <w:sz w:val="24"/>
          <w:szCs w:val="24"/>
        </w:rPr>
        <w:t>raktik manajemen secara syariah, yang dalam pelaksanaannya menuntut sikap;</w:t>
      </w:r>
      <w:r w:rsidR="00F20F92" w:rsidRPr="00F20F92">
        <w:rPr>
          <w:rFonts w:asciiTheme="majorBidi" w:hAnsiTheme="majorBidi" w:cstheme="majorBidi"/>
          <w:i/>
          <w:iCs/>
          <w:sz w:val="24"/>
          <w:szCs w:val="24"/>
        </w:rPr>
        <w:t xml:space="preserve"> mujahadah, istimror</w:t>
      </w:r>
      <w:r w:rsidR="00F20F92">
        <w:rPr>
          <w:rFonts w:asciiTheme="majorBidi" w:hAnsiTheme="majorBidi" w:cstheme="majorBidi"/>
          <w:sz w:val="24"/>
          <w:szCs w:val="24"/>
        </w:rPr>
        <w:t>,  memperbaiki diri dan berjamaah.</w:t>
      </w:r>
      <w:r w:rsidR="0024214E" w:rsidRPr="00063661">
        <w:rPr>
          <w:rFonts w:asciiTheme="majorBidi" w:hAnsiTheme="majorBidi" w:cstheme="majorBidi"/>
          <w:sz w:val="24"/>
          <w:szCs w:val="24"/>
        </w:rPr>
        <w:t xml:space="preserve"> </w:t>
      </w:r>
      <w:r w:rsidR="00F20F92">
        <w:rPr>
          <w:rFonts w:asciiTheme="majorBidi" w:hAnsiTheme="majorBidi" w:cstheme="majorBidi"/>
          <w:sz w:val="24"/>
          <w:szCs w:val="24"/>
        </w:rPr>
        <w:t>M</w:t>
      </w:r>
      <w:r w:rsidR="0024214E" w:rsidRPr="00063661">
        <w:rPr>
          <w:rFonts w:asciiTheme="majorBidi" w:hAnsiTheme="majorBidi" w:cstheme="majorBidi"/>
          <w:sz w:val="24"/>
          <w:szCs w:val="24"/>
        </w:rPr>
        <w:t>an</w:t>
      </w:r>
      <w:r w:rsidR="007E25D7">
        <w:rPr>
          <w:rFonts w:asciiTheme="majorBidi" w:hAnsiTheme="majorBidi" w:cstheme="majorBidi"/>
          <w:sz w:val="24"/>
          <w:szCs w:val="24"/>
        </w:rPr>
        <w:t>a</w:t>
      </w:r>
      <w:r w:rsidR="0024214E" w:rsidRPr="00063661">
        <w:rPr>
          <w:rFonts w:asciiTheme="majorBidi" w:hAnsiTheme="majorBidi" w:cstheme="majorBidi"/>
          <w:sz w:val="24"/>
          <w:szCs w:val="24"/>
        </w:rPr>
        <w:t xml:space="preserve">jemen syariah atau manajemen Islam </w:t>
      </w:r>
      <w:r w:rsidR="00F20F92">
        <w:rPr>
          <w:rFonts w:asciiTheme="majorBidi" w:hAnsiTheme="majorBidi" w:cstheme="majorBidi"/>
          <w:sz w:val="24"/>
          <w:szCs w:val="24"/>
        </w:rPr>
        <w:t>yang dimaksud adalah</w:t>
      </w:r>
      <w:r w:rsidR="0024214E" w:rsidRPr="00063661">
        <w:rPr>
          <w:rFonts w:asciiTheme="majorBidi" w:hAnsiTheme="majorBidi" w:cstheme="majorBidi"/>
          <w:sz w:val="24"/>
          <w:szCs w:val="24"/>
        </w:rPr>
        <w:t xml:space="preserve"> “ mengatur segala sesuatu berdasarkan aturan yang berasal dari Allah SWT. agar selamat dunia dan akhirat.</w:t>
      </w:r>
      <w:r w:rsidR="0024214E" w:rsidRPr="00063661">
        <w:rPr>
          <w:rStyle w:val="FootnoteReference"/>
          <w:rFonts w:asciiTheme="majorBidi" w:hAnsiTheme="majorBidi" w:cstheme="majorBidi"/>
          <w:sz w:val="24"/>
          <w:szCs w:val="24"/>
          <w:vertAlign w:val="superscript"/>
        </w:rPr>
        <w:footnoteReference w:id="14"/>
      </w:r>
      <w:r w:rsidR="00063661" w:rsidRPr="00063661">
        <w:rPr>
          <w:rFonts w:asciiTheme="majorBidi" w:hAnsiTheme="majorBidi" w:cstheme="majorBidi"/>
          <w:sz w:val="24"/>
          <w:szCs w:val="24"/>
        </w:rPr>
        <w:t xml:space="preserve"> </w:t>
      </w:r>
      <w:r w:rsidR="0020058C">
        <w:rPr>
          <w:rFonts w:asciiTheme="majorBidi" w:hAnsiTheme="majorBidi" w:cstheme="majorBidi"/>
          <w:sz w:val="24"/>
          <w:szCs w:val="24"/>
        </w:rPr>
        <w:t>Dari defenisi ini dapat dipahami bahwa</w:t>
      </w:r>
      <w:r w:rsidR="0055203F">
        <w:rPr>
          <w:rFonts w:asciiTheme="majorBidi" w:hAnsiTheme="majorBidi" w:cstheme="majorBidi"/>
          <w:sz w:val="24"/>
          <w:szCs w:val="24"/>
        </w:rPr>
        <w:t xml:space="preserve"> Al-Qur’an dan Hadis merupakan sumber acuan</w:t>
      </w:r>
      <w:r w:rsidR="0020058C">
        <w:rPr>
          <w:rFonts w:asciiTheme="majorBidi" w:hAnsiTheme="majorBidi" w:cstheme="majorBidi"/>
          <w:sz w:val="24"/>
          <w:szCs w:val="24"/>
        </w:rPr>
        <w:t xml:space="preserve"> manjemen Islam</w:t>
      </w:r>
      <w:r w:rsidR="0055203F">
        <w:rPr>
          <w:rFonts w:asciiTheme="majorBidi" w:hAnsiTheme="majorBidi" w:cstheme="majorBidi"/>
          <w:sz w:val="24"/>
          <w:szCs w:val="24"/>
        </w:rPr>
        <w:t xml:space="preserve"> dengan tujuan kesejahteraan dunia akhirat.  Dalam penulisan s</w:t>
      </w:r>
      <w:r w:rsidR="00063661" w:rsidRPr="00063661">
        <w:rPr>
          <w:rFonts w:asciiTheme="majorBidi" w:hAnsiTheme="majorBidi" w:cstheme="majorBidi"/>
          <w:sz w:val="24"/>
          <w:szCs w:val="24"/>
        </w:rPr>
        <w:t>elanjutnya kami akan mempergunakan istilah manajemen Islam, karena istilah manajemen syariah menurut kami lebih “akrab” untuk dunia ekonomi.</w:t>
      </w:r>
    </w:p>
    <w:p w:rsidR="005C6321" w:rsidRPr="00063661" w:rsidRDefault="005C6321" w:rsidP="00997EB2">
      <w:pPr>
        <w:pStyle w:val="ListParagraph"/>
        <w:spacing w:line="360" w:lineRule="auto"/>
        <w:ind w:left="709" w:firstLine="731"/>
        <w:jc w:val="both"/>
        <w:rPr>
          <w:rFonts w:asciiTheme="majorBidi" w:hAnsiTheme="majorBidi" w:cstheme="majorBidi"/>
          <w:sz w:val="24"/>
          <w:szCs w:val="24"/>
          <w:vertAlign w:val="superscript"/>
        </w:rPr>
      </w:pPr>
    </w:p>
    <w:p w:rsidR="008D783B" w:rsidRPr="00063661" w:rsidRDefault="008D783B" w:rsidP="00826A9F">
      <w:pPr>
        <w:pStyle w:val="ListParagraph"/>
        <w:numPr>
          <w:ilvl w:val="0"/>
          <w:numId w:val="5"/>
        </w:numPr>
        <w:spacing w:after="0" w:line="360" w:lineRule="auto"/>
        <w:jc w:val="both"/>
        <w:rPr>
          <w:rFonts w:asciiTheme="majorBidi" w:eastAsia="Times New Roman" w:hAnsiTheme="majorBidi" w:cstheme="majorBidi"/>
          <w:sz w:val="24"/>
          <w:szCs w:val="24"/>
        </w:rPr>
      </w:pPr>
      <w:r w:rsidRPr="00063661">
        <w:rPr>
          <w:rFonts w:asciiTheme="majorBidi" w:eastAsia="Times New Roman" w:hAnsiTheme="majorBidi" w:cstheme="majorBidi"/>
          <w:sz w:val="24"/>
          <w:szCs w:val="24"/>
        </w:rPr>
        <w:t>Konsep Dasar Manajemen Islam</w:t>
      </w:r>
      <w:r w:rsidR="005C6321">
        <w:rPr>
          <w:rFonts w:asciiTheme="majorBidi" w:eastAsia="Times New Roman" w:hAnsiTheme="majorBidi" w:cstheme="majorBidi"/>
          <w:sz w:val="24"/>
          <w:szCs w:val="24"/>
        </w:rPr>
        <w:t>.</w:t>
      </w:r>
      <w:r w:rsidRPr="00063661">
        <w:rPr>
          <w:rFonts w:asciiTheme="majorBidi" w:eastAsia="Times New Roman" w:hAnsiTheme="majorBidi" w:cstheme="majorBidi"/>
          <w:sz w:val="24"/>
          <w:szCs w:val="24"/>
        </w:rPr>
        <w:t xml:space="preserve"> </w:t>
      </w:r>
    </w:p>
    <w:p w:rsidR="00EC31E5" w:rsidRPr="00063661" w:rsidRDefault="00EC31E5" w:rsidP="00826A9F">
      <w:pPr>
        <w:pStyle w:val="ListParagraph"/>
        <w:numPr>
          <w:ilvl w:val="0"/>
          <w:numId w:val="7"/>
        </w:numPr>
        <w:shd w:val="clear" w:color="auto" w:fill="FFFFFF"/>
        <w:spacing w:after="0" w:line="360" w:lineRule="auto"/>
        <w:jc w:val="both"/>
        <w:rPr>
          <w:rFonts w:asciiTheme="majorBidi" w:eastAsia="Times New Roman" w:hAnsiTheme="majorBidi" w:cstheme="majorBidi"/>
          <w:sz w:val="24"/>
          <w:szCs w:val="24"/>
        </w:rPr>
      </w:pPr>
      <w:r w:rsidRPr="00063661">
        <w:rPr>
          <w:rFonts w:asciiTheme="majorBidi" w:eastAsia="Times New Roman" w:hAnsiTheme="majorBidi" w:cstheme="majorBidi"/>
          <w:b/>
          <w:bCs/>
          <w:sz w:val="24"/>
          <w:szCs w:val="24"/>
        </w:rPr>
        <w:t>Urgensi Manajemen dalam Islam</w:t>
      </w:r>
      <w:r w:rsidR="005C6321">
        <w:rPr>
          <w:rFonts w:asciiTheme="majorBidi" w:eastAsia="Times New Roman" w:hAnsiTheme="majorBidi" w:cstheme="majorBidi"/>
          <w:b/>
          <w:bCs/>
          <w:sz w:val="24"/>
          <w:szCs w:val="24"/>
        </w:rPr>
        <w:t>.</w:t>
      </w:r>
    </w:p>
    <w:p w:rsidR="00C6757B" w:rsidRDefault="00274645" w:rsidP="00826A9F">
      <w:pPr>
        <w:pStyle w:val="ListParagraph"/>
        <w:shd w:val="clear" w:color="auto" w:fill="FFFFFF"/>
        <w:spacing w:after="0" w:line="360" w:lineRule="auto"/>
        <w:ind w:left="1004" w:firstLine="436"/>
        <w:jc w:val="both"/>
        <w:rPr>
          <w:rFonts w:asciiTheme="majorBidi" w:eastAsia="Times New Roman" w:hAnsiTheme="majorBidi" w:cstheme="majorBidi"/>
          <w:sz w:val="24"/>
          <w:szCs w:val="24"/>
        </w:rPr>
      </w:pPr>
      <w:r w:rsidRPr="00063661">
        <w:rPr>
          <w:rFonts w:asciiTheme="majorBidi" w:eastAsia="Times New Roman" w:hAnsiTheme="majorBidi" w:cstheme="majorBidi"/>
          <w:sz w:val="24"/>
          <w:szCs w:val="24"/>
        </w:rPr>
        <w:t>Diawal sudah kami sampaikan bahwa teori dan konsep manajemen yang digunakan saat ini sebenarnya bukan hal yang baru dalam perspektif Islam.</w:t>
      </w:r>
      <w:r>
        <w:rPr>
          <w:rFonts w:asciiTheme="majorBidi" w:eastAsia="Times New Roman" w:hAnsiTheme="majorBidi" w:cstheme="majorBidi"/>
          <w:sz w:val="24"/>
          <w:szCs w:val="24"/>
        </w:rPr>
        <w:t xml:space="preserve"> </w:t>
      </w:r>
      <w:r w:rsidR="00C6757B">
        <w:rPr>
          <w:rFonts w:asciiTheme="majorBidi" w:eastAsia="Times New Roman" w:hAnsiTheme="majorBidi" w:cstheme="majorBidi"/>
          <w:sz w:val="24"/>
          <w:szCs w:val="24"/>
        </w:rPr>
        <w:t>Allah telah menstimulasi pelaksanaa</w:t>
      </w:r>
      <w:r w:rsidR="00A42370">
        <w:rPr>
          <w:rFonts w:asciiTheme="majorBidi" w:eastAsia="Times New Roman" w:hAnsiTheme="majorBidi" w:cstheme="majorBidi"/>
          <w:sz w:val="24"/>
          <w:szCs w:val="24"/>
        </w:rPr>
        <w:t xml:space="preserve">n </w:t>
      </w:r>
      <w:r w:rsidR="00C6757B">
        <w:rPr>
          <w:rFonts w:asciiTheme="majorBidi" w:eastAsia="Times New Roman" w:hAnsiTheme="majorBidi" w:cstheme="majorBidi"/>
          <w:sz w:val="24"/>
          <w:szCs w:val="24"/>
        </w:rPr>
        <w:t xml:space="preserve">manajemen </w:t>
      </w:r>
      <w:r w:rsidR="00A42370">
        <w:rPr>
          <w:rFonts w:asciiTheme="majorBidi" w:eastAsia="Times New Roman" w:hAnsiTheme="majorBidi" w:cstheme="majorBidi"/>
          <w:sz w:val="24"/>
          <w:szCs w:val="24"/>
        </w:rPr>
        <w:t xml:space="preserve">khususnya bidang </w:t>
      </w:r>
      <w:r w:rsidR="00C6757B">
        <w:rPr>
          <w:rFonts w:asciiTheme="majorBidi" w:eastAsia="Times New Roman" w:hAnsiTheme="majorBidi" w:cstheme="majorBidi"/>
          <w:sz w:val="24"/>
          <w:szCs w:val="24"/>
        </w:rPr>
        <w:t>akutansi  dalam Al-Qur’an surah al-Baqarah: 282</w:t>
      </w:r>
    </w:p>
    <w:p w:rsidR="00C6757B" w:rsidRPr="00C6757B" w:rsidRDefault="00C6757B" w:rsidP="00826A9F">
      <w:pPr>
        <w:pStyle w:val="ListParagraph"/>
        <w:shd w:val="clear" w:color="auto" w:fill="FFFFFF"/>
        <w:bidi/>
        <w:spacing w:after="0" w:line="360" w:lineRule="auto"/>
        <w:ind w:left="84"/>
        <w:rPr>
          <w:rFonts w:ascii="Arabic Typesetting" w:hAnsi="Arabic Typesetting" w:cs="Arabic Typesetting"/>
          <w:sz w:val="36"/>
          <w:szCs w:val="36"/>
          <w:shd w:val="clear" w:color="auto" w:fill="FFFFFF"/>
        </w:rPr>
      </w:pPr>
      <w:r w:rsidRPr="00C6757B">
        <w:rPr>
          <w:rFonts w:ascii="Arabic Typesetting" w:hAnsi="Arabic Typesetting" w:cs="Arabic Typesetting"/>
          <w:b/>
          <w:bCs/>
          <w:sz w:val="36"/>
          <w:szCs w:val="36"/>
          <w:shd w:val="clear" w:color="auto" w:fill="FFFFFF"/>
        </w:rPr>
        <w:t>…</w:t>
      </w:r>
      <w:r w:rsidRPr="00C6757B">
        <w:rPr>
          <w:rFonts w:ascii="Arabic Typesetting" w:hAnsi="Arabic Typesetting" w:cs="Arabic Typesetting"/>
          <w:sz w:val="36"/>
          <w:szCs w:val="36"/>
          <w:shd w:val="clear" w:color="auto" w:fill="FFFFFF"/>
          <w:rtl/>
        </w:rPr>
        <w:t>وَلا تَسْأَمُوا أَنْ تَكْتُبُوهُ صَغِيرًا أَوْ كَبِيرًا إِلَى أَجَلِهِ ذَلِكُمْ أَقْسَطُ عِنْدَ اللَّهِ وَأَقْوَمُ لِلشَّهَادَةِ وَأَدْنَى</w:t>
      </w:r>
    </w:p>
    <w:p w:rsidR="00C6757B" w:rsidRPr="00C6757B" w:rsidRDefault="00C6757B" w:rsidP="00826A9F">
      <w:pPr>
        <w:pStyle w:val="ListParagraph"/>
        <w:shd w:val="clear" w:color="auto" w:fill="FFFFFF"/>
        <w:bidi/>
        <w:spacing w:after="0" w:line="360" w:lineRule="auto"/>
        <w:ind w:left="84"/>
        <w:rPr>
          <w:rFonts w:ascii="Arabic Typesetting" w:hAnsi="Arabic Typesetting" w:cs="Arabic Typesetting"/>
          <w:sz w:val="36"/>
          <w:szCs w:val="36"/>
          <w:shd w:val="clear" w:color="auto" w:fill="FFFFFF"/>
        </w:rPr>
      </w:pPr>
      <w:r w:rsidRPr="00C6757B">
        <w:rPr>
          <w:rFonts w:ascii="Arabic Typesetting" w:hAnsi="Arabic Typesetting" w:cs="Arabic Typesetting"/>
          <w:sz w:val="36"/>
          <w:szCs w:val="36"/>
          <w:shd w:val="clear" w:color="auto" w:fill="FFFFFF"/>
          <w:rtl/>
        </w:rPr>
        <w:lastRenderedPageBreak/>
        <w:t xml:space="preserve"> أَلا تَرْتَابُوا إِلا أَنْ تَكُونَ تِجَارَةً حَاضِرَةً </w:t>
      </w:r>
      <w:r w:rsidRPr="005C6321">
        <w:rPr>
          <w:rFonts w:ascii="Arabic Typesetting" w:hAnsi="Arabic Typesetting" w:cs="Arabic Typesetting"/>
          <w:b/>
          <w:bCs/>
          <w:sz w:val="36"/>
          <w:szCs w:val="36"/>
          <w:shd w:val="clear" w:color="auto" w:fill="FFFFFF"/>
          <w:rtl/>
        </w:rPr>
        <w:t>تُدِيرُونَهَا</w:t>
      </w:r>
      <w:r w:rsidRPr="00C6757B">
        <w:rPr>
          <w:rFonts w:ascii="Arabic Typesetting" w:hAnsi="Arabic Typesetting" w:cs="Arabic Typesetting"/>
          <w:sz w:val="36"/>
          <w:szCs w:val="36"/>
          <w:shd w:val="clear" w:color="auto" w:fill="FFFFFF"/>
          <w:rtl/>
        </w:rPr>
        <w:t xml:space="preserve"> بَيْنَكُمْ فَلَيْسَ عَلَيْكُمْ جُنَاحٌ أَلا تَكْتُبُوهَا وَأَشْهِدُوا</w:t>
      </w:r>
    </w:p>
    <w:p w:rsidR="00C6757B" w:rsidRPr="00C6757B" w:rsidRDefault="00C6757B" w:rsidP="00826A9F">
      <w:pPr>
        <w:pStyle w:val="ListParagraph"/>
        <w:shd w:val="clear" w:color="auto" w:fill="FFFFFF"/>
        <w:bidi/>
        <w:spacing w:after="0" w:line="360" w:lineRule="auto"/>
        <w:ind w:left="84"/>
        <w:rPr>
          <w:rFonts w:ascii="Arabic Typesetting" w:hAnsi="Arabic Typesetting" w:cs="Arabic Typesetting"/>
          <w:sz w:val="36"/>
          <w:szCs w:val="36"/>
          <w:shd w:val="clear" w:color="auto" w:fill="FFFFFF"/>
        </w:rPr>
      </w:pPr>
      <w:r w:rsidRPr="00C6757B">
        <w:rPr>
          <w:rFonts w:ascii="Arabic Typesetting" w:hAnsi="Arabic Typesetting" w:cs="Arabic Typesetting"/>
          <w:sz w:val="36"/>
          <w:szCs w:val="36"/>
          <w:shd w:val="clear" w:color="auto" w:fill="FFFFFF"/>
          <w:rtl/>
        </w:rPr>
        <w:t xml:space="preserve"> إِذَا تَبَايَعْتُمْ وَلا يُضَارَّ كَاتِبٌ وَلا شَهِيدٌ وَإِنْ تَفْعَلُوا فَإِنَّهُ فُسُوقٌ بِكُمْ وَاتَّقُوا اللَّهَ وَيُعَلِّمُكُمُ اللَّهُ</w:t>
      </w:r>
    </w:p>
    <w:p w:rsidR="00C6757B" w:rsidRDefault="00C6757B" w:rsidP="00826A9F">
      <w:pPr>
        <w:pStyle w:val="ListParagraph"/>
        <w:shd w:val="clear" w:color="auto" w:fill="FFFFFF"/>
        <w:bidi/>
        <w:spacing w:after="0" w:line="360" w:lineRule="auto"/>
        <w:ind w:left="84"/>
        <w:jc w:val="both"/>
        <w:rPr>
          <w:rFonts w:ascii="Arabic Typesetting" w:hAnsi="Arabic Typesetting" w:cs="Arabic Typesetting"/>
          <w:sz w:val="36"/>
          <w:szCs w:val="36"/>
          <w:shd w:val="clear" w:color="auto" w:fill="FFFFFF"/>
        </w:rPr>
      </w:pPr>
      <w:r w:rsidRPr="00C6757B">
        <w:rPr>
          <w:rFonts w:ascii="Arabic Typesetting" w:hAnsi="Arabic Typesetting" w:cs="Arabic Typesetting"/>
          <w:sz w:val="36"/>
          <w:szCs w:val="36"/>
          <w:shd w:val="clear" w:color="auto" w:fill="FFFFFF"/>
          <w:rtl/>
        </w:rPr>
        <w:t xml:space="preserve"> وَاللَّهُ بِكُلِّ شَيْءٍ عَلِيمٌ</w:t>
      </w:r>
    </w:p>
    <w:p w:rsidR="00C6757B" w:rsidRPr="00C6757B" w:rsidRDefault="00C6757B" w:rsidP="00826A9F">
      <w:pPr>
        <w:pStyle w:val="ListParagraph"/>
        <w:shd w:val="clear" w:color="auto" w:fill="FFFFFF"/>
        <w:bidi/>
        <w:spacing w:after="0" w:line="360" w:lineRule="auto"/>
        <w:ind w:left="84"/>
        <w:jc w:val="both"/>
        <w:rPr>
          <w:rFonts w:ascii="Arabic Typesetting" w:eastAsia="Times New Roman" w:hAnsi="Arabic Typesetting" w:cs="Arabic Typesetting"/>
          <w:sz w:val="24"/>
          <w:szCs w:val="24"/>
        </w:rPr>
      </w:pPr>
    </w:p>
    <w:p w:rsidR="00A42370" w:rsidRDefault="00C6757B" w:rsidP="00F616FB">
      <w:pPr>
        <w:pStyle w:val="ListParagraph"/>
        <w:shd w:val="clear" w:color="auto" w:fill="FFFFFF"/>
        <w:spacing w:after="0" w:line="360" w:lineRule="auto"/>
        <w:ind w:left="1004"/>
        <w:jc w:val="both"/>
        <w:rPr>
          <w:rFonts w:asciiTheme="majorBidi" w:eastAsia="Times New Roman" w:hAnsiTheme="majorBidi" w:cstheme="majorBidi"/>
          <w:sz w:val="24"/>
          <w:szCs w:val="24"/>
        </w:rPr>
      </w:pPr>
      <w:r w:rsidRPr="00A42370">
        <w:rPr>
          <w:rFonts w:asciiTheme="majorBidi" w:eastAsia="Times New Roman" w:hAnsiTheme="majorBidi" w:cstheme="majorBidi"/>
          <w:sz w:val="24"/>
          <w:szCs w:val="24"/>
        </w:rPr>
        <w:t>Artinya:</w:t>
      </w:r>
      <w:r w:rsidR="00A42370">
        <w:rPr>
          <w:rFonts w:asciiTheme="majorBidi" w:eastAsia="Times New Roman" w:hAnsiTheme="majorBidi" w:cstheme="majorBidi"/>
          <w:sz w:val="24"/>
          <w:szCs w:val="24"/>
        </w:rPr>
        <w:t>…D</w:t>
      </w:r>
      <w:r w:rsidR="00A42370" w:rsidRPr="00A42370">
        <w:rPr>
          <w:rFonts w:asciiTheme="majorBidi" w:hAnsiTheme="majorBidi" w:cstheme="majorBidi"/>
          <w:sz w:val="24"/>
          <w:szCs w:val="24"/>
          <w:shd w:val="clear" w:color="auto" w:fill="FFFFFF"/>
        </w:rPr>
        <w:t>an janganlah kalian jemu menulis utang itu, baik kecil maupun besar sampai batas waktu membayarnya. Yang demikian itu lebih adil di sisi Allah dan lebih dapat menguatkan kesaksian dan lebih dekat kepada tidak (menimbulkan) keraguan kalian. (</w:t>
      </w:r>
      <w:r w:rsidR="00A42370" w:rsidRPr="005C6321">
        <w:rPr>
          <w:rFonts w:asciiTheme="majorBidi" w:hAnsiTheme="majorBidi" w:cstheme="majorBidi"/>
          <w:b/>
          <w:bCs/>
          <w:sz w:val="24"/>
          <w:szCs w:val="24"/>
          <w:shd w:val="clear" w:color="auto" w:fill="FFFFFF"/>
        </w:rPr>
        <w:t>Tulislah muamalah kalian itu</w:t>
      </w:r>
      <w:r w:rsidR="00A42370" w:rsidRPr="00A42370">
        <w:rPr>
          <w:rFonts w:asciiTheme="majorBidi" w:hAnsiTheme="majorBidi" w:cstheme="majorBidi"/>
          <w:sz w:val="24"/>
          <w:szCs w:val="24"/>
          <w:shd w:val="clear" w:color="auto" w:fill="FFFFFF"/>
        </w:rPr>
        <w:t>), kecuali jika muamalah itu perdagangan tunai yang kalian jalankan di antara kalian; maka tak ada dosa bagi kalian, (jika) kalian tidak menulisnya. Dan persaksikanlah apabila kalian berjual-beli; dan janganlah penulis dan saksi saling menyulitkan. Jika kalian lakukan (yang demikian), maka sesungguhnya hal itu adalah suatu kefasikan pada diri kalian. Dan bertakwalah kepada Allah; Allah mengajar kalian; dan Allah Maha Mengetahui segala sesuatu</w:t>
      </w:r>
      <w:r w:rsidR="00A42370" w:rsidRPr="00A42370">
        <w:rPr>
          <w:rFonts w:asciiTheme="majorBidi" w:hAnsiTheme="majorBidi" w:cstheme="majorBidi"/>
          <w:i/>
          <w:iCs/>
          <w:sz w:val="24"/>
          <w:szCs w:val="24"/>
          <w:shd w:val="clear" w:color="auto" w:fill="FFFFFF"/>
        </w:rPr>
        <w:t>.</w:t>
      </w:r>
      <w:r w:rsidR="00A42370" w:rsidRPr="00A42370">
        <w:rPr>
          <w:rStyle w:val="FootnoteReference"/>
          <w:rFonts w:asciiTheme="majorBidi" w:hAnsiTheme="majorBidi" w:cstheme="majorBidi"/>
          <w:i/>
          <w:iCs/>
          <w:sz w:val="20"/>
          <w:szCs w:val="20"/>
          <w:shd w:val="clear" w:color="auto" w:fill="FFFFFF"/>
          <w:vertAlign w:val="superscript"/>
        </w:rPr>
        <w:footnoteReference w:id="15"/>
      </w:r>
    </w:p>
    <w:p w:rsidR="00274645" w:rsidRDefault="00274645" w:rsidP="00F616FB">
      <w:pPr>
        <w:pStyle w:val="ListParagraph"/>
        <w:shd w:val="clear" w:color="auto" w:fill="FFFFFF"/>
        <w:spacing w:after="0" w:line="360" w:lineRule="auto"/>
        <w:ind w:left="1004" w:firstLine="436"/>
        <w:jc w:val="both"/>
        <w:rPr>
          <w:rFonts w:asciiTheme="majorBidi" w:eastAsia="Times New Roman" w:hAnsiTheme="majorBidi" w:cstheme="majorBidi"/>
          <w:sz w:val="24"/>
          <w:szCs w:val="24"/>
        </w:rPr>
      </w:pPr>
      <w:r>
        <w:rPr>
          <w:rFonts w:asciiTheme="majorBidi" w:eastAsia="Times New Roman" w:hAnsiTheme="majorBidi" w:cstheme="majorBidi"/>
          <w:sz w:val="24"/>
          <w:szCs w:val="24"/>
        </w:rPr>
        <w:t>Dalam Al-Qur’an Surah ash-Shaf:4 secara tegas Allah menyatakan kecintaannya pada orang-orang yang melakukan perbuatan yang ter”manage” dengan baik.</w:t>
      </w:r>
    </w:p>
    <w:p w:rsidR="00274645" w:rsidRPr="009C47F6" w:rsidRDefault="00A42370" w:rsidP="00826A9F">
      <w:pPr>
        <w:pStyle w:val="ListParagraph"/>
        <w:shd w:val="clear" w:color="auto" w:fill="FFFFFF"/>
        <w:bidi/>
        <w:spacing w:after="0" w:line="360" w:lineRule="auto"/>
        <w:ind w:left="1004"/>
        <w:jc w:val="both"/>
        <w:rPr>
          <w:rFonts w:ascii="Arabic Typesetting" w:eastAsia="Times New Roman" w:hAnsi="Arabic Typesetting" w:cs="Arabic Typesetting"/>
          <w:sz w:val="24"/>
          <w:szCs w:val="24"/>
        </w:rPr>
      </w:pPr>
      <w:r>
        <w:rPr>
          <w:rFonts w:ascii="Arial" w:hAnsi="Arial" w:cs="KFGQPC Uthmanic Script HAFS" w:hint="cs"/>
          <w:b/>
          <w:bCs/>
          <w:color w:val="757575"/>
          <w:sz w:val="36"/>
          <w:szCs w:val="36"/>
          <w:shd w:val="clear" w:color="auto" w:fill="FFFFFF"/>
        </w:rPr>
        <w:t> </w:t>
      </w:r>
      <w:r w:rsidRPr="009C47F6">
        <w:rPr>
          <w:rFonts w:ascii="Arabic Typesetting" w:hAnsi="Arabic Typesetting" w:cs="Arabic Typesetting"/>
          <w:b/>
          <w:bCs/>
          <w:sz w:val="36"/>
          <w:szCs w:val="36"/>
          <w:shd w:val="clear" w:color="auto" w:fill="FFFFFF"/>
          <w:rtl/>
        </w:rPr>
        <w:t>إِنَّ اللَّهَ يُحِبُّ الَّذِينَ يُقَاتِلُونَ فِي سَبِيلِهِ صَفًّا كَأَنَّهُمْ بُنْيَانٌ مَرْصُوصٌ</w:t>
      </w:r>
      <w:r w:rsidRPr="009C47F6">
        <w:rPr>
          <w:rFonts w:ascii="Arabic Typesetting" w:hAnsi="Arabic Typesetting" w:cs="Arabic Typesetting"/>
          <w:b/>
          <w:bCs/>
          <w:sz w:val="36"/>
          <w:szCs w:val="36"/>
          <w:shd w:val="clear" w:color="auto" w:fill="FFFFFF"/>
        </w:rPr>
        <w:t xml:space="preserve"> </w:t>
      </w:r>
    </w:p>
    <w:p w:rsidR="00274645" w:rsidRPr="009C47F6" w:rsidRDefault="00A42370" w:rsidP="00826A9F">
      <w:pPr>
        <w:pStyle w:val="ListParagraph"/>
        <w:shd w:val="clear" w:color="auto" w:fill="FFFFFF"/>
        <w:spacing w:after="0" w:line="360" w:lineRule="auto"/>
        <w:ind w:left="1004"/>
        <w:jc w:val="both"/>
        <w:rPr>
          <w:rFonts w:asciiTheme="majorBidi" w:eastAsia="Times New Roman" w:hAnsiTheme="majorBidi" w:cstheme="majorBidi"/>
          <w:sz w:val="24"/>
          <w:szCs w:val="24"/>
          <w:vertAlign w:val="superscript"/>
        </w:rPr>
      </w:pPr>
      <w:r w:rsidRPr="00A42370">
        <w:rPr>
          <w:rFonts w:asciiTheme="majorBidi" w:eastAsia="Times New Roman" w:hAnsiTheme="majorBidi" w:cstheme="majorBidi"/>
          <w:sz w:val="24"/>
          <w:szCs w:val="24"/>
        </w:rPr>
        <w:t xml:space="preserve">Artinya: </w:t>
      </w:r>
      <w:r w:rsidRPr="00A42370">
        <w:rPr>
          <w:rFonts w:asciiTheme="majorBidi" w:hAnsiTheme="majorBidi" w:cstheme="majorBidi"/>
          <w:sz w:val="24"/>
          <w:szCs w:val="24"/>
          <w:shd w:val="clear" w:color="auto" w:fill="FFFFFF"/>
        </w:rPr>
        <w:t>Sesungguhnya Allah menyukai orang-orang yang berperang di jalan-Nya dalam barisan yang teratur seakan-akan mereka seperti suatu bangunan yang tersusun kokoh</w:t>
      </w:r>
      <w:r w:rsidRPr="009C47F6">
        <w:rPr>
          <w:rFonts w:asciiTheme="majorBidi" w:hAnsiTheme="majorBidi" w:cstheme="majorBidi"/>
          <w:sz w:val="24"/>
          <w:szCs w:val="24"/>
          <w:shd w:val="clear" w:color="auto" w:fill="FFFFFF"/>
          <w:vertAlign w:val="superscript"/>
        </w:rPr>
        <w:t>.</w:t>
      </w:r>
      <w:r w:rsidRPr="009C47F6">
        <w:rPr>
          <w:rStyle w:val="FootnoteReference"/>
          <w:rFonts w:asciiTheme="majorBidi" w:hAnsiTheme="majorBidi" w:cstheme="majorBidi"/>
          <w:sz w:val="24"/>
          <w:szCs w:val="24"/>
          <w:shd w:val="clear" w:color="auto" w:fill="FFFFFF"/>
          <w:vertAlign w:val="superscript"/>
        </w:rPr>
        <w:footnoteReference w:id="16"/>
      </w:r>
    </w:p>
    <w:p w:rsidR="009C47F6" w:rsidRDefault="00A42370" w:rsidP="0057248C">
      <w:pPr>
        <w:shd w:val="clear" w:color="auto" w:fill="FFFFFF"/>
        <w:spacing w:after="0" w:line="360" w:lineRule="auto"/>
        <w:ind w:left="1004"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Kokoh yang dimaksud ayat ini menunjukkan adanya sinergi yang rapi antara bagian yang satu dengan bagian yang lain, sebagai syarat pencapaian hasil yang maksimal.</w:t>
      </w:r>
      <w:r w:rsidR="009C47F6">
        <w:rPr>
          <w:rFonts w:asciiTheme="majorBidi" w:eastAsia="Times New Roman" w:hAnsiTheme="majorBidi" w:cstheme="majorBidi"/>
          <w:sz w:val="24"/>
          <w:szCs w:val="24"/>
        </w:rPr>
        <w:t xml:space="preserve"> </w:t>
      </w:r>
      <w:r w:rsidR="0057248C">
        <w:rPr>
          <w:rFonts w:asciiTheme="majorBidi" w:eastAsia="Times New Roman" w:hAnsiTheme="majorBidi" w:cstheme="majorBidi"/>
          <w:sz w:val="24"/>
          <w:szCs w:val="24"/>
        </w:rPr>
        <w:t>Itulah sebabnya p</w:t>
      </w:r>
      <w:r w:rsidR="009C47F6">
        <w:rPr>
          <w:rFonts w:asciiTheme="majorBidi" w:eastAsia="Times New Roman" w:hAnsiTheme="majorBidi" w:cstheme="majorBidi"/>
          <w:sz w:val="24"/>
          <w:szCs w:val="24"/>
        </w:rPr>
        <w:t>endekatan manajemen merupakan suatu ke</w:t>
      </w:r>
      <w:r w:rsidR="0057248C">
        <w:rPr>
          <w:rFonts w:asciiTheme="majorBidi" w:eastAsia="Times New Roman" w:hAnsiTheme="majorBidi" w:cstheme="majorBidi"/>
          <w:sz w:val="24"/>
          <w:szCs w:val="24"/>
        </w:rPr>
        <w:t>niscayaan dalam kehidupan ber</w:t>
      </w:r>
      <w:r w:rsidR="009C47F6">
        <w:rPr>
          <w:rFonts w:asciiTheme="majorBidi" w:eastAsia="Times New Roman" w:hAnsiTheme="majorBidi" w:cstheme="majorBidi"/>
          <w:sz w:val="24"/>
          <w:szCs w:val="24"/>
        </w:rPr>
        <w:t>organisasi.</w:t>
      </w:r>
      <w:r w:rsidR="009C47F6" w:rsidRPr="009C47F6">
        <w:rPr>
          <w:rStyle w:val="FootnoteReference"/>
          <w:rFonts w:asciiTheme="majorBidi" w:eastAsia="Times New Roman" w:hAnsiTheme="majorBidi" w:cstheme="majorBidi"/>
          <w:sz w:val="24"/>
          <w:szCs w:val="24"/>
          <w:vertAlign w:val="superscript"/>
        </w:rPr>
        <w:footnoteReference w:id="17"/>
      </w:r>
      <w:r w:rsidR="009C47F6">
        <w:rPr>
          <w:rFonts w:asciiTheme="majorBidi" w:eastAsia="Times New Roman" w:hAnsiTheme="majorBidi" w:cstheme="majorBidi"/>
          <w:sz w:val="24"/>
          <w:szCs w:val="24"/>
        </w:rPr>
        <w:t xml:space="preserve"> Oleh karenanya setiap organisasi membutuhkan manajemen dalam pencapaian tujuan yang hak maupun yang batil. Ali bin Abi Thalib mengingatkan bahwa dominasi </w:t>
      </w:r>
      <w:r w:rsidR="009C47F6">
        <w:rPr>
          <w:rFonts w:asciiTheme="majorBidi" w:eastAsia="Times New Roman" w:hAnsiTheme="majorBidi" w:cstheme="majorBidi"/>
          <w:sz w:val="24"/>
          <w:szCs w:val="24"/>
        </w:rPr>
        <w:lastRenderedPageBreak/>
        <w:t>kemungkaran dan kebatilan bukan karena kuatnya kemungkaran, akan tetapi karena tidak tertata rapinya kebenaran.</w:t>
      </w:r>
    </w:p>
    <w:p w:rsidR="009C47F6" w:rsidRDefault="009C47F6" w:rsidP="00826A9F">
      <w:pPr>
        <w:pStyle w:val="ListParagraph"/>
        <w:bidi/>
        <w:spacing w:after="0" w:line="360" w:lineRule="auto"/>
        <w:ind w:left="284" w:firstLine="436"/>
        <w:jc w:val="both"/>
        <w:rPr>
          <w:rFonts w:asciiTheme="majorBidi" w:eastAsia="Times New Roman" w:hAnsiTheme="majorBidi" w:cstheme="majorBidi"/>
          <w:sz w:val="24"/>
          <w:szCs w:val="24"/>
        </w:rPr>
      </w:pPr>
      <w:r w:rsidRPr="00063661">
        <w:rPr>
          <w:rFonts w:asciiTheme="majorBidi" w:eastAsia="Times New Roman" w:hAnsiTheme="majorBidi" w:cstheme="majorBidi"/>
          <w:sz w:val="24"/>
          <w:szCs w:val="24"/>
        </w:rPr>
        <w:t>”</w:t>
      </w:r>
      <w:r w:rsidRPr="00063661">
        <w:rPr>
          <w:rFonts w:asciiTheme="majorBidi" w:eastAsia="Times New Roman" w:hAnsiTheme="majorBidi" w:cstheme="majorBidi"/>
          <w:sz w:val="24"/>
          <w:szCs w:val="24"/>
          <w:rtl/>
        </w:rPr>
        <w:t>الحق بلا نظام يغلبه الباطل بالنظام</w:t>
      </w:r>
      <w:r w:rsidRPr="0006366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rsidR="009C47F6" w:rsidRDefault="009C47F6" w:rsidP="00826A9F">
      <w:pPr>
        <w:shd w:val="clear" w:color="auto" w:fill="FFFFFF"/>
        <w:spacing w:after="0" w:line="360" w:lineRule="auto"/>
        <w:ind w:left="1004" w:firstLine="16"/>
        <w:jc w:val="both"/>
        <w:rPr>
          <w:rFonts w:asciiTheme="majorBidi" w:eastAsia="Times New Roman" w:hAnsiTheme="majorBidi" w:cstheme="majorBidi"/>
          <w:sz w:val="24"/>
          <w:szCs w:val="24"/>
        </w:rPr>
      </w:pPr>
      <w:r>
        <w:rPr>
          <w:rFonts w:asciiTheme="majorBidi" w:eastAsia="Times New Roman" w:hAnsiTheme="majorBidi" w:cstheme="majorBidi"/>
          <w:sz w:val="24"/>
          <w:szCs w:val="24"/>
        </w:rPr>
        <w:t>Artinya: Kebenaran yang tidak terorganisir dengan rapi, dapat dikalahkan dengan kebatilan yang diorganisir dengan baik.</w:t>
      </w:r>
    </w:p>
    <w:p w:rsidR="00525057" w:rsidRDefault="009C47F6" w:rsidP="00CC059A">
      <w:pPr>
        <w:spacing w:line="360" w:lineRule="auto"/>
        <w:ind w:left="1004"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Contoh </w:t>
      </w:r>
      <w:r w:rsidR="00EC31E5" w:rsidRPr="00063661">
        <w:rPr>
          <w:rFonts w:asciiTheme="majorBidi" w:eastAsia="Times New Roman" w:hAnsiTheme="majorBidi" w:cstheme="majorBidi"/>
          <w:sz w:val="24"/>
          <w:szCs w:val="24"/>
        </w:rPr>
        <w:t>realisasi manajemen</w:t>
      </w:r>
      <w:r w:rsidR="006B75A1">
        <w:rPr>
          <w:rFonts w:asciiTheme="majorBidi" w:eastAsia="Times New Roman" w:hAnsiTheme="majorBidi" w:cstheme="majorBidi"/>
          <w:sz w:val="24"/>
          <w:szCs w:val="24"/>
        </w:rPr>
        <w:t xml:space="preserve"> yang diabadikan Allah dalam </w:t>
      </w:r>
      <w:r>
        <w:rPr>
          <w:rFonts w:asciiTheme="majorBidi" w:eastAsia="Times New Roman" w:hAnsiTheme="majorBidi" w:cstheme="majorBidi"/>
          <w:sz w:val="24"/>
          <w:szCs w:val="24"/>
        </w:rPr>
        <w:t>Al-Quran di</w:t>
      </w:r>
      <w:r w:rsidR="00EC31E5" w:rsidRPr="00063661">
        <w:rPr>
          <w:rFonts w:asciiTheme="majorBidi" w:eastAsia="Times New Roman" w:hAnsiTheme="majorBidi" w:cstheme="majorBidi"/>
          <w:sz w:val="24"/>
          <w:szCs w:val="24"/>
        </w:rPr>
        <w:t>gambarkan oleh mak</w:t>
      </w:r>
      <w:r>
        <w:rPr>
          <w:rFonts w:asciiTheme="majorBidi" w:eastAsia="Times New Roman" w:hAnsiTheme="majorBidi" w:cstheme="majorBidi"/>
          <w:sz w:val="24"/>
          <w:szCs w:val="24"/>
        </w:rPr>
        <w:t>hluk ciptaan Allah berupa semut (</w:t>
      </w:r>
      <w:r>
        <w:rPr>
          <w:rFonts w:asciiTheme="majorBidi" w:eastAsia="Times New Roman" w:hAnsiTheme="majorBidi" w:cstheme="majorBidi" w:hint="cs"/>
          <w:sz w:val="24"/>
          <w:szCs w:val="24"/>
          <w:rtl/>
        </w:rPr>
        <w:t>النمل</w:t>
      </w:r>
      <w:r>
        <w:rPr>
          <w:rFonts w:asciiTheme="majorBidi" w:eastAsia="Times New Roman" w:hAnsiTheme="majorBidi" w:cstheme="majorBidi"/>
          <w:sz w:val="24"/>
          <w:szCs w:val="24"/>
        </w:rPr>
        <w:t>).</w:t>
      </w:r>
      <w:r w:rsidR="007D2327" w:rsidRPr="007D2327">
        <w:rPr>
          <w:rStyle w:val="FootnoteReference"/>
          <w:rFonts w:asciiTheme="majorBidi" w:eastAsia="Times New Roman" w:hAnsiTheme="majorBidi" w:cstheme="majorBidi"/>
          <w:sz w:val="24"/>
          <w:szCs w:val="24"/>
          <w:vertAlign w:val="superscript"/>
        </w:rPr>
        <w:footnoteReference w:id="18"/>
      </w:r>
      <w:r>
        <w:rPr>
          <w:rFonts w:asciiTheme="majorBidi" w:eastAsia="Times New Roman" w:hAnsiTheme="majorBidi" w:cstheme="majorBidi"/>
          <w:sz w:val="24"/>
          <w:szCs w:val="24"/>
        </w:rPr>
        <w:t xml:space="preserve"> </w:t>
      </w:r>
      <w:r w:rsidR="00EC31E5" w:rsidRPr="00063661">
        <w:rPr>
          <w:rFonts w:asciiTheme="majorBidi" w:eastAsia="Times New Roman" w:hAnsiTheme="majorBidi" w:cstheme="majorBidi"/>
          <w:sz w:val="24"/>
          <w:szCs w:val="24"/>
        </w:rPr>
        <w:t xml:space="preserve">Dalam menjalankan hidupnya semut termasuk diantara makhluk yang sangat solid dan berkomitmen menjalani </w:t>
      </w:r>
      <w:r w:rsidR="00EC31E5" w:rsidRPr="006B75A1">
        <w:rPr>
          <w:rFonts w:asciiTheme="majorBidi" w:eastAsia="Times New Roman" w:hAnsiTheme="majorBidi" w:cstheme="majorBidi"/>
          <w:sz w:val="24"/>
          <w:szCs w:val="24"/>
        </w:rPr>
        <w:t>roda kehidupannya dengan menggunakan manajemen</w:t>
      </w:r>
      <w:r w:rsidRPr="006B75A1">
        <w:rPr>
          <w:rFonts w:asciiTheme="majorBidi" w:eastAsia="Times New Roman" w:hAnsiTheme="majorBidi" w:cstheme="majorBidi"/>
          <w:sz w:val="24"/>
          <w:szCs w:val="24"/>
        </w:rPr>
        <w:t xml:space="preserve">. Semut adalah </w:t>
      </w:r>
      <w:r w:rsidRPr="006B75A1">
        <w:rPr>
          <w:rFonts w:asciiTheme="majorBidi" w:hAnsiTheme="majorBidi" w:cstheme="majorBidi"/>
          <w:sz w:val="24"/>
          <w:szCs w:val="24"/>
        </w:rPr>
        <w:t>Hewan yang termasuk ke dalam jenis serangga ini memiliki keunikan berupa ketajaman indra,  sikap hati-hati, etos kerja serta interaksi sosial yang sangat tinggi.</w:t>
      </w:r>
      <w:r w:rsidRPr="006B75A1">
        <w:rPr>
          <w:rStyle w:val="FootnoteReference"/>
          <w:rFonts w:asciiTheme="majorBidi" w:hAnsiTheme="majorBidi" w:cstheme="majorBidi"/>
          <w:sz w:val="24"/>
          <w:szCs w:val="24"/>
          <w:vertAlign w:val="superscript"/>
        </w:rPr>
        <w:footnoteReference w:id="19"/>
      </w:r>
      <w:r w:rsidRPr="006B75A1">
        <w:rPr>
          <w:rFonts w:asciiTheme="majorBidi" w:hAnsiTheme="majorBidi" w:cstheme="majorBidi"/>
          <w:sz w:val="24"/>
          <w:szCs w:val="24"/>
        </w:rPr>
        <w:t xml:space="preserve"> </w:t>
      </w:r>
      <w:r w:rsidR="006B75A1" w:rsidRPr="006B75A1">
        <w:rPr>
          <w:rFonts w:asciiTheme="majorBidi" w:eastAsia="Times New Roman" w:hAnsiTheme="majorBidi" w:cstheme="majorBidi"/>
          <w:sz w:val="24"/>
          <w:szCs w:val="24"/>
        </w:rPr>
        <w:t>Semut tundu</w:t>
      </w:r>
      <w:r w:rsidR="00CC059A">
        <w:rPr>
          <w:rFonts w:asciiTheme="majorBidi" w:eastAsia="Times New Roman" w:hAnsiTheme="majorBidi" w:cstheme="majorBidi"/>
          <w:sz w:val="24"/>
          <w:szCs w:val="24"/>
        </w:rPr>
        <w:t>k pada struktur organisasi</w:t>
      </w:r>
      <w:r w:rsidR="006B75A1" w:rsidRPr="006B75A1">
        <w:rPr>
          <w:rFonts w:asciiTheme="majorBidi" w:eastAsia="Times New Roman" w:hAnsiTheme="majorBidi" w:cstheme="majorBidi"/>
          <w:sz w:val="24"/>
          <w:szCs w:val="24"/>
        </w:rPr>
        <w:t xml:space="preserve"> </w:t>
      </w:r>
      <w:r w:rsidR="00EC31E5" w:rsidRPr="006B75A1">
        <w:rPr>
          <w:rFonts w:asciiTheme="majorBidi" w:eastAsia="Times New Roman" w:hAnsiTheme="majorBidi" w:cstheme="majorBidi"/>
          <w:sz w:val="24"/>
          <w:szCs w:val="24"/>
        </w:rPr>
        <w:t>secara ketat</w:t>
      </w:r>
      <w:r w:rsidR="006B75A1" w:rsidRPr="006B75A1">
        <w:rPr>
          <w:rFonts w:asciiTheme="majorBidi" w:eastAsia="Times New Roman" w:hAnsiTheme="majorBidi" w:cstheme="majorBidi"/>
          <w:sz w:val="24"/>
          <w:szCs w:val="24"/>
        </w:rPr>
        <w:t>.</w:t>
      </w:r>
      <w:r w:rsidR="006B75A1" w:rsidRPr="006B75A1">
        <w:rPr>
          <w:rFonts w:asciiTheme="majorBidi" w:hAnsiTheme="majorBidi" w:cstheme="majorBidi"/>
          <w:sz w:val="24"/>
          <w:szCs w:val="24"/>
        </w:rPr>
        <w:t xml:space="preserve"> Semut hidup dalam koloni yang terdiri dari banyak individu dari jumlah ratusan hingga ribuan. Pembagian struktur dalam koloni semut yaitu ratu, pekerja dan pejantan</w:t>
      </w:r>
      <w:r w:rsidR="00826A9F">
        <w:rPr>
          <w:rFonts w:asciiTheme="majorBidi" w:hAnsiTheme="majorBidi" w:cstheme="majorBidi"/>
          <w:sz w:val="24"/>
          <w:szCs w:val="24"/>
        </w:rPr>
        <w:t>,</w:t>
      </w:r>
      <w:r w:rsidR="006B75A1" w:rsidRPr="006B75A1">
        <w:rPr>
          <w:rStyle w:val="FootnoteReference"/>
          <w:rFonts w:asciiTheme="majorBidi" w:hAnsiTheme="majorBidi" w:cstheme="majorBidi"/>
          <w:sz w:val="24"/>
          <w:szCs w:val="24"/>
          <w:vertAlign w:val="superscript"/>
        </w:rPr>
        <w:footnoteReference w:id="20"/>
      </w:r>
      <w:r w:rsidR="00826A9F">
        <w:rPr>
          <w:rFonts w:asciiTheme="majorBidi" w:hAnsiTheme="majorBidi" w:cstheme="majorBidi"/>
          <w:sz w:val="24"/>
          <w:szCs w:val="24"/>
        </w:rPr>
        <w:t xml:space="preserve"> </w:t>
      </w:r>
      <w:r w:rsidR="00826A9F" w:rsidRPr="00826A9F">
        <w:rPr>
          <w:rFonts w:asciiTheme="majorBidi" w:hAnsiTheme="majorBidi" w:cstheme="majorBidi"/>
          <w:sz w:val="24"/>
          <w:szCs w:val="24"/>
        </w:rPr>
        <w:t>dan tiap semut punya peran di sarangnya dan peran itu telah dibagi sejak lahir.</w:t>
      </w:r>
      <w:r w:rsidR="00826A9F" w:rsidRPr="00826A9F">
        <w:rPr>
          <w:rStyle w:val="FootnoteReference"/>
          <w:vertAlign w:val="superscript"/>
        </w:rPr>
        <w:footnoteReference w:id="21"/>
      </w:r>
      <w:r w:rsidR="00CC059A">
        <w:rPr>
          <w:rFonts w:asciiTheme="majorBidi" w:hAnsiTheme="majorBidi" w:cstheme="majorBidi"/>
          <w:sz w:val="24"/>
          <w:szCs w:val="24"/>
        </w:rPr>
        <w:t xml:space="preserve">Yang sangat luar biasa tidak satu ekor semutpun melalaikan peran itu. </w:t>
      </w:r>
      <w:r w:rsidR="00826A9F">
        <w:rPr>
          <w:rFonts w:asciiTheme="majorBidi" w:eastAsia="Times New Roman" w:hAnsiTheme="majorBidi" w:cstheme="majorBidi"/>
          <w:sz w:val="24"/>
          <w:szCs w:val="24"/>
        </w:rPr>
        <w:t xml:space="preserve">Sebagai makhluk Allah yang paling sempurna maka selayaknya manusia dapat menjalankan manajemen dalam kehidupan, </w:t>
      </w:r>
      <w:r w:rsidR="00CC059A">
        <w:rPr>
          <w:rFonts w:asciiTheme="majorBidi" w:eastAsia="Times New Roman" w:hAnsiTheme="majorBidi" w:cstheme="majorBidi"/>
          <w:sz w:val="24"/>
          <w:szCs w:val="24"/>
        </w:rPr>
        <w:t xml:space="preserve">dalam rangka melakukan perannya di muka bumi, </w:t>
      </w:r>
      <w:r w:rsidR="00CC059A">
        <w:rPr>
          <w:rFonts w:asciiTheme="majorBidi" w:eastAsia="Times New Roman" w:hAnsiTheme="majorBidi" w:cstheme="majorBidi"/>
          <w:i/>
          <w:iCs/>
          <w:sz w:val="24"/>
          <w:szCs w:val="24"/>
        </w:rPr>
        <w:t>Kh</w:t>
      </w:r>
      <w:r w:rsidR="00CC059A" w:rsidRPr="00CC059A">
        <w:rPr>
          <w:rFonts w:asciiTheme="majorBidi" w:eastAsia="Times New Roman" w:hAnsiTheme="majorBidi" w:cstheme="majorBidi"/>
          <w:i/>
          <w:iCs/>
          <w:sz w:val="24"/>
          <w:szCs w:val="24"/>
        </w:rPr>
        <w:t>alifatullah</w:t>
      </w:r>
      <w:r w:rsidR="00CC059A">
        <w:rPr>
          <w:rFonts w:asciiTheme="majorBidi" w:eastAsia="Times New Roman" w:hAnsiTheme="majorBidi" w:cstheme="majorBidi"/>
          <w:i/>
          <w:iCs/>
          <w:sz w:val="24"/>
          <w:szCs w:val="24"/>
        </w:rPr>
        <w:t xml:space="preserve"> </w:t>
      </w:r>
      <w:r w:rsidR="00CC059A">
        <w:rPr>
          <w:rFonts w:asciiTheme="majorBidi" w:eastAsia="Times New Roman" w:hAnsiTheme="majorBidi" w:cstheme="majorBidi"/>
          <w:sz w:val="24"/>
          <w:szCs w:val="24"/>
        </w:rPr>
        <w:t>dan memperoleh keselamatan dan kesejahteraan di dunia dan akhirat.</w:t>
      </w:r>
    </w:p>
    <w:p w:rsidR="007E25D7" w:rsidRDefault="007E25D7" w:rsidP="00826A9F">
      <w:pPr>
        <w:pStyle w:val="ListParagraph"/>
        <w:numPr>
          <w:ilvl w:val="0"/>
          <w:numId w:val="7"/>
        </w:numPr>
        <w:shd w:val="clear" w:color="auto" w:fill="FFFFFF"/>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Aspek-aspek yang dibahas dalam manajemen Islam.</w:t>
      </w:r>
    </w:p>
    <w:p w:rsidR="007E25D7" w:rsidRDefault="007E25D7" w:rsidP="00826A9F">
      <w:pPr>
        <w:pStyle w:val="ListParagraph"/>
        <w:shd w:val="clear" w:color="auto" w:fill="FFFFFF"/>
        <w:spacing w:after="0" w:line="360" w:lineRule="auto"/>
        <w:ind w:left="1004" w:firstLine="43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Menurut Didin dan Hendri ada tiga aspek yang dibahas dalam manajemen Islam yaitu: 1) prilaku 2) struktur organisasi dan 3) sistem.  Salah satu yang membedakan manjemen konvensional dengan manajemen Islam adalah nilai-nilai yang dianut. Bila </w:t>
      </w:r>
      <w:r w:rsidR="00E91AF9">
        <w:rPr>
          <w:rFonts w:asciiTheme="majorBidi" w:eastAsia="Times New Roman" w:hAnsiTheme="majorBidi" w:cstheme="majorBidi"/>
          <w:sz w:val="24"/>
          <w:szCs w:val="24"/>
        </w:rPr>
        <w:t xml:space="preserve"> dalam </w:t>
      </w:r>
      <w:r>
        <w:rPr>
          <w:rFonts w:asciiTheme="majorBidi" w:eastAsia="Times New Roman" w:hAnsiTheme="majorBidi" w:cstheme="majorBidi"/>
          <w:sz w:val="24"/>
          <w:szCs w:val="24"/>
        </w:rPr>
        <w:t>manajem</w:t>
      </w:r>
      <w:r w:rsidR="00E91AF9">
        <w:rPr>
          <w:rFonts w:asciiTheme="majorBidi" w:eastAsia="Times New Roman" w:hAnsiTheme="majorBidi" w:cstheme="majorBidi"/>
          <w:sz w:val="24"/>
          <w:szCs w:val="24"/>
        </w:rPr>
        <w:t>en kon</w:t>
      </w:r>
      <w:r>
        <w:rPr>
          <w:rFonts w:asciiTheme="majorBidi" w:eastAsia="Times New Roman" w:hAnsiTheme="majorBidi" w:cstheme="majorBidi"/>
          <w:sz w:val="24"/>
          <w:szCs w:val="24"/>
        </w:rPr>
        <w:t>vensional</w:t>
      </w:r>
      <w:r w:rsidR="00E91AF9">
        <w:rPr>
          <w:rFonts w:asciiTheme="majorBidi" w:eastAsia="Times New Roman" w:hAnsiTheme="majorBidi" w:cstheme="majorBidi"/>
          <w:sz w:val="24"/>
          <w:szCs w:val="24"/>
        </w:rPr>
        <w:t>, prilaku</w:t>
      </w:r>
      <w:r>
        <w:rPr>
          <w:rFonts w:asciiTheme="majorBidi" w:eastAsia="Times New Roman" w:hAnsiTheme="majorBidi" w:cstheme="majorBidi"/>
          <w:sz w:val="24"/>
          <w:szCs w:val="24"/>
        </w:rPr>
        <w:t xml:space="preserve"> tidak terikat dengan nilai-nilai ajaran agama, maka dalam konsep manajeme</w:t>
      </w:r>
      <w:r w:rsidR="00E91AF9">
        <w:rPr>
          <w:rFonts w:asciiTheme="majorBidi" w:eastAsia="Times New Roman" w:hAnsiTheme="majorBidi" w:cstheme="majorBidi"/>
          <w:sz w:val="24"/>
          <w:szCs w:val="24"/>
        </w:rPr>
        <w:t>n</w:t>
      </w:r>
      <w:r>
        <w:rPr>
          <w:rFonts w:asciiTheme="majorBidi" w:eastAsia="Times New Roman" w:hAnsiTheme="majorBidi" w:cstheme="majorBidi"/>
          <w:sz w:val="24"/>
          <w:szCs w:val="24"/>
        </w:rPr>
        <w:t xml:space="preserve"> Islam  prilaku seseorang terikat dengan nilai-nilai tauhid yang dianutnya. Oleh </w:t>
      </w:r>
      <w:r>
        <w:rPr>
          <w:rFonts w:asciiTheme="majorBidi" w:eastAsia="Times New Roman" w:hAnsiTheme="majorBidi" w:cstheme="majorBidi"/>
          <w:sz w:val="24"/>
          <w:szCs w:val="24"/>
        </w:rPr>
        <w:lastRenderedPageBreak/>
        <w:t>karenanya dalam manajemen Islam</w:t>
      </w:r>
      <w:r w:rsidR="00E91AF9">
        <w:rPr>
          <w:rFonts w:asciiTheme="majorBidi" w:eastAsia="Times New Roman" w:hAnsiTheme="majorBidi" w:cstheme="majorBidi"/>
          <w:sz w:val="24"/>
          <w:szCs w:val="24"/>
        </w:rPr>
        <w:t xml:space="preserve"> arahnya adalah memperbaiki prilaku, agar seseo</w:t>
      </w:r>
      <w:r w:rsidR="0057248C">
        <w:rPr>
          <w:rFonts w:asciiTheme="majorBidi" w:eastAsia="Times New Roman" w:hAnsiTheme="majorBidi" w:cstheme="majorBidi"/>
          <w:sz w:val="24"/>
          <w:szCs w:val="24"/>
        </w:rPr>
        <w:t>r</w:t>
      </w:r>
      <w:r w:rsidR="00E91AF9">
        <w:rPr>
          <w:rFonts w:asciiTheme="majorBidi" w:eastAsia="Times New Roman" w:hAnsiTheme="majorBidi" w:cstheme="majorBidi"/>
          <w:sz w:val="24"/>
          <w:szCs w:val="24"/>
        </w:rPr>
        <w:t xml:space="preserve">ang berprilaku benar dan konsisten. Aspek tauhid sangat kuat dalam konsep manjemen Islam, dimana seseorang dituntut selalu merasa dalam pengawasan Allah SWT. </w:t>
      </w:r>
      <w:r w:rsidR="00E91AF9" w:rsidRPr="00E91AF9">
        <w:rPr>
          <w:rStyle w:val="FootnoteReference"/>
          <w:rFonts w:asciiTheme="majorBidi" w:eastAsia="Times New Roman" w:hAnsiTheme="majorBidi" w:cstheme="majorBidi"/>
          <w:sz w:val="24"/>
          <w:szCs w:val="24"/>
          <w:vertAlign w:val="superscript"/>
        </w:rPr>
        <w:footnoteReference w:id="22"/>
      </w:r>
      <w:r w:rsidRPr="00E91AF9">
        <w:rPr>
          <w:rFonts w:asciiTheme="majorBidi" w:eastAsia="Times New Roman" w:hAnsiTheme="majorBidi" w:cstheme="majorBidi"/>
          <w:sz w:val="24"/>
          <w:szCs w:val="24"/>
          <w:vertAlign w:val="superscript"/>
        </w:rPr>
        <w:t xml:space="preserve"> </w:t>
      </w:r>
    </w:p>
    <w:p w:rsidR="00E91AF9" w:rsidRDefault="00E91AF9" w:rsidP="00826A9F">
      <w:pPr>
        <w:pStyle w:val="ListParagraph"/>
        <w:shd w:val="clear" w:color="auto" w:fill="FFFFFF"/>
        <w:spacing w:after="0" w:line="360" w:lineRule="auto"/>
        <w:ind w:left="1004" w:firstLine="436"/>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Aspek kedua yang dibahas dalam manajemen Islam adalah struktur organisasi. Adanya struktur dan stratifikasi dalam Islam diisyaratkan Allah dalam QS. Al-An’am: 165:</w:t>
      </w:r>
    </w:p>
    <w:p w:rsidR="00CC059A" w:rsidRDefault="00CC059A" w:rsidP="00CC059A">
      <w:pPr>
        <w:shd w:val="clear" w:color="auto" w:fill="FFFFFF"/>
        <w:bidi/>
        <w:spacing w:after="150" w:line="480" w:lineRule="atLeast"/>
        <w:rPr>
          <w:rFonts w:ascii="Arabic Typesetting" w:eastAsia="Times New Roman" w:hAnsi="Arabic Typesetting" w:cs="Arabic Typesetting"/>
          <w:color w:val="333333"/>
          <w:spacing w:val="15"/>
          <w:sz w:val="36"/>
          <w:szCs w:val="36"/>
        </w:rPr>
      </w:pPr>
      <w:r w:rsidRPr="00CC059A">
        <w:rPr>
          <w:rFonts w:ascii="Arabic Typesetting" w:eastAsia="Times New Roman" w:hAnsi="Arabic Typesetting" w:cs="Arabic Typesetting"/>
          <w:color w:val="333333"/>
          <w:spacing w:val="15"/>
          <w:sz w:val="36"/>
          <w:szCs w:val="36"/>
          <w:rtl/>
        </w:rPr>
        <w:t>وَهُوَ الَّذِي جَعَلَكُمْ خَلَائِفَ الْأَرْضِ وَرَفَعَ بَعْضَكُمْ فَوْقَ بَعْضٍ دَرَجَاتٍ لِيَبْلُوَكُمْ فِي</w:t>
      </w:r>
    </w:p>
    <w:p w:rsidR="00CC059A" w:rsidRPr="00CC059A" w:rsidRDefault="00CC059A" w:rsidP="00CC059A">
      <w:pPr>
        <w:shd w:val="clear" w:color="auto" w:fill="FFFFFF"/>
        <w:bidi/>
        <w:spacing w:after="150" w:line="480" w:lineRule="atLeast"/>
        <w:rPr>
          <w:rFonts w:ascii="Arabic Typesetting" w:eastAsia="Times New Roman" w:hAnsi="Arabic Typesetting" w:cs="Arabic Typesetting"/>
          <w:color w:val="333333"/>
          <w:spacing w:val="15"/>
          <w:sz w:val="36"/>
          <w:szCs w:val="36"/>
        </w:rPr>
      </w:pPr>
      <w:r w:rsidRPr="00CC059A">
        <w:rPr>
          <w:rFonts w:ascii="Arabic Typesetting" w:eastAsia="Times New Roman" w:hAnsi="Arabic Typesetting" w:cs="Arabic Typesetting"/>
          <w:color w:val="333333"/>
          <w:spacing w:val="15"/>
          <w:sz w:val="36"/>
          <w:szCs w:val="36"/>
          <w:rtl/>
        </w:rPr>
        <w:t xml:space="preserve"> مَا آتَاكُمْ ۗ إِنَّ رَبَّكَ سَرِيعُ الْعِقَابِ وَإِنَّهُ لَغَفُورٌ رَحِيمٌ</w:t>
      </w:r>
    </w:p>
    <w:p w:rsidR="00CC059A" w:rsidRPr="00CC059A" w:rsidRDefault="00CC059A" w:rsidP="00CC059A">
      <w:pPr>
        <w:spacing w:after="0" w:line="240" w:lineRule="auto"/>
        <w:rPr>
          <w:rFonts w:ascii="Times New Roman" w:eastAsia="Times New Roman" w:hAnsi="Times New Roman" w:cs="Times New Roman"/>
          <w:sz w:val="24"/>
          <w:szCs w:val="24"/>
          <w:rtl/>
        </w:rPr>
      </w:pPr>
    </w:p>
    <w:p w:rsidR="00CC059A" w:rsidRPr="00CC059A" w:rsidRDefault="00CC059A" w:rsidP="00CC059A">
      <w:pPr>
        <w:spacing w:before="300" w:after="300" w:line="360" w:lineRule="auto"/>
        <w:ind w:left="992"/>
        <w:jc w:val="both"/>
        <w:rPr>
          <w:rFonts w:asciiTheme="majorBidi" w:eastAsia="Times New Roman" w:hAnsiTheme="majorBidi" w:cstheme="majorBidi"/>
          <w:color w:val="333333"/>
          <w:sz w:val="24"/>
          <w:szCs w:val="24"/>
          <w:vertAlign w:val="superscript"/>
        </w:rPr>
      </w:pPr>
      <w:r>
        <w:rPr>
          <w:rFonts w:asciiTheme="majorBidi" w:eastAsia="Times New Roman" w:hAnsiTheme="majorBidi" w:cstheme="majorBidi"/>
          <w:sz w:val="24"/>
          <w:szCs w:val="24"/>
        </w:rPr>
        <w:t xml:space="preserve">Artinya: </w:t>
      </w:r>
      <w:r w:rsidRPr="00CC059A">
        <w:rPr>
          <w:rFonts w:asciiTheme="majorBidi" w:eastAsia="Times New Roman" w:hAnsiTheme="majorBidi" w:cstheme="majorBidi"/>
          <w:color w:val="333333"/>
          <w:sz w:val="24"/>
          <w:szCs w:val="24"/>
        </w:rPr>
        <w:t>Dan Dialah yang menjadikan kamu penguasa-penguasa di bumi dan Dia meninggikan sebahagian kamu atas sebahagian (yang lain) beberapa derajat, untuk mengujimu tentang apa yang diberikan-Nya kepadamu. Sesungguhnya Tuhanmu amat cepat siksaan-Nya dan sesungguhnya Dia Maha Pengampun lagi Maha Penyayang</w:t>
      </w:r>
      <w:r w:rsidRPr="00CC059A">
        <w:rPr>
          <w:rFonts w:asciiTheme="majorBidi" w:eastAsia="Times New Roman" w:hAnsiTheme="majorBidi" w:cstheme="majorBidi"/>
          <w:color w:val="333333"/>
          <w:sz w:val="24"/>
          <w:szCs w:val="24"/>
          <w:vertAlign w:val="superscript"/>
        </w:rPr>
        <w:t>.</w:t>
      </w:r>
      <w:r w:rsidRPr="00CC059A">
        <w:rPr>
          <w:rStyle w:val="FootnoteReference"/>
          <w:rFonts w:asciiTheme="majorBidi" w:eastAsia="Times New Roman" w:hAnsiTheme="majorBidi" w:cstheme="majorBidi"/>
          <w:color w:val="333333"/>
          <w:sz w:val="24"/>
          <w:szCs w:val="24"/>
          <w:vertAlign w:val="superscript"/>
        </w:rPr>
        <w:footnoteReference w:id="23"/>
      </w:r>
    </w:p>
    <w:p w:rsidR="00CC059A" w:rsidRPr="00F616FB" w:rsidRDefault="00E91AF9" w:rsidP="00CC059A">
      <w:pPr>
        <w:spacing w:line="360" w:lineRule="auto"/>
        <w:ind w:left="992" w:firstLine="720"/>
        <w:jc w:val="both"/>
        <w:rPr>
          <w:rFonts w:asciiTheme="majorBidi" w:eastAsia="Times New Roman" w:hAnsiTheme="majorBidi" w:cstheme="majorBidi"/>
          <w:sz w:val="24"/>
          <w:szCs w:val="24"/>
          <w:vertAlign w:val="superscript"/>
        </w:rPr>
      </w:pPr>
      <w:r>
        <w:rPr>
          <w:rFonts w:asciiTheme="majorBidi" w:eastAsia="Times New Roman" w:hAnsiTheme="majorBidi" w:cstheme="majorBidi"/>
          <w:sz w:val="24"/>
          <w:szCs w:val="24"/>
        </w:rPr>
        <w:t>Ayat ini mengisyaratkan bahwa dalam mengatur kehidupan dunia, peranan ma</w:t>
      </w:r>
      <w:r w:rsidR="00CC059A">
        <w:rPr>
          <w:rFonts w:asciiTheme="majorBidi" w:eastAsia="Times New Roman" w:hAnsiTheme="majorBidi" w:cstheme="majorBidi"/>
          <w:sz w:val="24"/>
          <w:szCs w:val="24"/>
        </w:rPr>
        <w:t>khluk Allah di muka bumi ini</w:t>
      </w:r>
      <w:r>
        <w:rPr>
          <w:rFonts w:asciiTheme="majorBidi" w:eastAsia="Times New Roman" w:hAnsiTheme="majorBidi" w:cstheme="majorBidi"/>
          <w:sz w:val="24"/>
          <w:szCs w:val="24"/>
        </w:rPr>
        <w:t xml:space="preserve"> tidak akan pernah sama.</w:t>
      </w:r>
      <w:r w:rsidR="00CC059A">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Dalam konsep Islam</w:t>
      </w:r>
      <w:r w:rsidR="002B17D6">
        <w:rPr>
          <w:rFonts w:asciiTheme="majorBidi" w:eastAsia="Times New Roman" w:hAnsiTheme="majorBidi" w:cstheme="majorBidi"/>
          <w:sz w:val="24"/>
          <w:szCs w:val="24"/>
        </w:rPr>
        <w:t xml:space="preserve"> struktur merupakan sunnatullah dan perbedaan struktur itu merupakan ujian. Menempati struktur tertinggi bagi seorang manajer merupakan ujian. Ia akan lulus ujian ketika mampu memanfaatkan posisinya mempermudah dan mensejahterakan orang-orang dibawa</w:t>
      </w:r>
      <w:r w:rsidR="002B17D6" w:rsidRPr="00F616FB">
        <w:rPr>
          <w:rFonts w:asciiTheme="majorBidi" w:eastAsia="Times New Roman" w:hAnsiTheme="majorBidi" w:cstheme="majorBidi"/>
          <w:sz w:val="24"/>
          <w:szCs w:val="24"/>
        </w:rPr>
        <w:t>hnya</w:t>
      </w:r>
      <w:r w:rsidR="002B17D6" w:rsidRPr="00F616FB">
        <w:rPr>
          <w:rFonts w:asciiTheme="majorBidi" w:eastAsia="Times New Roman" w:hAnsiTheme="majorBidi" w:cstheme="majorBidi"/>
          <w:sz w:val="24"/>
          <w:szCs w:val="24"/>
          <w:vertAlign w:val="superscript"/>
        </w:rPr>
        <w:t>.</w:t>
      </w:r>
      <w:r w:rsidR="002B17D6" w:rsidRPr="00F616FB">
        <w:rPr>
          <w:rStyle w:val="FootnoteReference"/>
          <w:rFonts w:asciiTheme="majorBidi" w:eastAsia="Times New Roman" w:hAnsiTheme="majorBidi" w:cstheme="majorBidi"/>
          <w:sz w:val="24"/>
          <w:szCs w:val="24"/>
          <w:vertAlign w:val="superscript"/>
        </w:rPr>
        <w:footnoteReference w:id="24"/>
      </w:r>
      <w:r w:rsidR="00CC059A" w:rsidRPr="00F616FB">
        <w:rPr>
          <w:rFonts w:asciiTheme="majorBidi" w:eastAsia="Times New Roman" w:hAnsiTheme="majorBidi" w:cstheme="majorBidi"/>
          <w:sz w:val="24"/>
          <w:szCs w:val="24"/>
          <w:vertAlign w:val="superscript"/>
        </w:rPr>
        <w:t xml:space="preserve"> </w:t>
      </w:r>
    </w:p>
    <w:p w:rsidR="00CC059A" w:rsidRPr="00F616FB" w:rsidRDefault="005C6321" w:rsidP="00CC059A">
      <w:pPr>
        <w:spacing w:line="360" w:lineRule="auto"/>
        <w:ind w:left="992" w:firstLine="720"/>
        <w:jc w:val="both"/>
        <w:rPr>
          <w:rFonts w:asciiTheme="majorBidi" w:hAnsiTheme="majorBidi" w:cstheme="majorBidi"/>
          <w:sz w:val="24"/>
          <w:szCs w:val="24"/>
        </w:rPr>
      </w:pPr>
      <w:r>
        <w:rPr>
          <w:rFonts w:asciiTheme="majorBidi" w:hAnsiTheme="majorBidi" w:cstheme="majorBidi"/>
          <w:sz w:val="24"/>
          <w:szCs w:val="24"/>
        </w:rPr>
        <w:t xml:space="preserve">Mengenai struktur organisasi Al-Qur’an telah menggambarkannya dalam kehidupan makhluk Allah yang bernama semut dalam surat </w:t>
      </w:r>
      <w:r>
        <w:rPr>
          <w:rFonts w:asciiTheme="majorBidi" w:hAnsiTheme="majorBidi" w:cstheme="majorBidi"/>
          <w:i/>
          <w:iCs/>
          <w:sz w:val="24"/>
          <w:szCs w:val="24"/>
        </w:rPr>
        <w:t xml:space="preserve">An-Naml. </w:t>
      </w:r>
      <w:r w:rsidR="00CC059A" w:rsidRPr="00F616FB">
        <w:rPr>
          <w:rFonts w:asciiTheme="majorBidi" w:hAnsiTheme="majorBidi" w:cstheme="majorBidi"/>
          <w:sz w:val="24"/>
          <w:szCs w:val="24"/>
        </w:rPr>
        <w:t xml:space="preserve">Hisham Thalbah dalam mengkaji struktur koloni dan tingkat ketaatan semut pada sistem sosialnya menemukan bahwa </w:t>
      </w:r>
      <w:r w:rsidR="00CC059A" w:rsidRPr="00F616FB">
        <w:rPr>
          <w:rFonts w:asciiTheme="majorBidi" w:eastAsia="Times New Roman" w:hAnsiTheme="majorBidi" w:cstheme="majorBidi"/>
          <w:sz w:val="24"/>
          <w:szCs w:val="24"/>
        </w:rPr>
        <w:t>masing-masing memiliki posisi serta t</w:t>
      </w:r>
      <w:r w:rsidR="00CC059A" w:rsidRPr="00F616FB">
        <w:rPr>
          <w:rFonts w:asciiTheme="majorBidi" w:hAnsiTheme="majorBidi" w:cstheme="majorBidi"/>
          <w:sz w:val="24"/>
          <w:szCs w:val="24"/>
        </w:rPr>
        <w:t xml:space="preserve">ugas dan fungsi, yaitu: </w:t>
      </w:r>
    </w:p>
    <w:p w:rsidR="00CC059A" w:rsidRPr="00F616FB" w:rsidRDefault="00CC059A" w:rsidP="00CC059A">
      <w:pPr>
        <w:pStyle w:val="ListParagraph"/>
        <w:numPr>
          <w:ilvl w:val="0"/>
          <w:numId w:val="11"/>
        </w:numPr>
        <w:spacing w:line="360" w:lineRule="auto"/>
        <w:jc w:val="both"/>
        <w:rPr>
          <w:rFonts w:asciiTheme="majorBidi" w:hAnsiTheme="majorBidi" w:cstheme="majorBidi"/>
          <w:sz w:val="24"/>
          <w:szCs w:val="24"/>
        </w:rPr>
      </w:pPr>
      <w:r w:rsidRPr="00F616FB">
        <w:rPr>
          <w:rFonts w:asciiTheme="majorBidi" w:hAnsiTheme="majorBidi" w:cstheme="majorBidi"/>
          <w:sz w:val="24"/>
          <w:szCs w:val="24"/>
        </w:rPr>
        <w:lastRenderedPageBreak/>
        <w:t>Ratu Semut, yaitu semut betina yang subur (tidak mandul). Fungsinya mengeluarkan telur dan mengatur ketentuan kerajaan.Ratu adalah semut terbesar. Ia meletakkan telur yang kelak menjadi semut pekerja, pejantan dan ratu generasi baru.</w:t>
      </w:r>
      <w:r w:rsidRPr="00F616FB">
        <w:rPr>
          <w:rStyle w:val="FootnoteReference"/>
          <w:rFonts w:asciiTheme="majorBidi" w:hAnsiTheme="majorBidi" w:cstheme="majorBidi"/>
          <w:sz w:val="24"/>
          <w:szCs w:val="24"/>
          <w:vertAlign w:val="superscript"/>
        </w:rPr>
        <w:footnoteReference w:id="25"/>
      </w:r>
    </w:p>
    <w:p w:rsidR="00CC059A" w:rsidRPr="00F616FB" w:rsidRDefault="00CC059A" w:rsidP="00CC059A">
      <w:pPr>
        <w:pStyle w:val="ListParagraph"/>
        <w:numPr>
          <w:ilvl w:val="0"/>
          <w:numId w:val="11"/>
        </w:numPr>
        <w:spacing w:line="360" w:lineRule="auto"/>
        <w:jc w:val="both"/>
        <w:rPr>
          <w:rFonts w:asciiTheme="majorBidi" w:hAnsiTheme="majorBidi" w:cstheme="majorBidi"/>
          <w:sz w:val="24"/>
          <w:szCs w:val="24"/>
          <w:vertAlign w:val="superscript"/>
        </w:rPr>
      </w:pPr>
      <w:r w:rsidRPr="00F616FB">
        <w:rPr>
          <w:rFonts w:asciiTheme="majorBidi" w:hAnsiTheme="majorBidi" w:cstheme="majorBidi"/>
          <w:sz w:val="24"/>
          <w:szCs w:val="24"/>
        </w:rPr>
        <w:t xml:space="preserve"> Pekerja, yaitu semut-semut betina yang mandul. Kasta ini merupakan betina tidak bersayap yang steril. Tugasnya melakukan semua pekerjaan di kerajaan semut dengan membagikan makan sesuai ketentuan</w:t>
      </w:r>
      <w:r w:rsidRPr="00F616FB">
        <w:rPr>
          <w:rFonts w:asciiTheme="majorBidi" w:hAnsiTheme="majorBidi" w:cstheme="majorBidi"/>
          <w:sz w:val="24"/>
          <w:szCs w:val="24"/>
          <w:vertAlign w:val="superscript"/>
        </w:rPr>
        <w:t>.</w:t>
      </w:r>
      <w:r w:rsidRPr="00F616FB">
        <w:rPr>
          <w:rStyle w:val="FootnoteReference"/>
          <w:rFonts w:asciiTheme="majorBidi" w:hAnsiTheme="majorBidi" w:cstheme="majorBidi"/>
          <w:sz w:val="24"/>
          <w:szCs w:val="24"/>
          <w:vertAlign w:val="superscript"/>
        </w:rPr>
        <w:footnoteReference w:id="26"/>
      </w:r>
    </w:p>
    <w:p w:rsidR="00E91AF9" w:rsidRPr="00CC059A" w:rsidRDefault="00CC059A" w:rsidP="00CC059A">
      <w:pPr>
        <w:pStyle w:val="ListParagraph"/>
        <w:numPr>
          <w:ilvl w:val="0"/>
          <w:numId w:val="11"/>
        </w:numPr>
        <w:spacing w:line="360" w:lineRule="auto"/>
        <w:jc w:val="both"/>
        <w:rPr>
          <w:vertAlign w:val="superscript"/>
        </w:rPr>
      </w:pPr>
      <w:r w:rsidRPr="00F616FB">
        <w:rPr>
          <w:rFonts w:asciiTheme="majorBidi" w:hAnsiTheme="majorBidi" w:cstheme="majorBidi"/>
          <w:sz w:val="24"/>
          <w:szCs w:val="24"/>
        </w:rPr>
        <w:t>Pejantan, yaitu semut jantan yang subur. Satu-satunya fungsi semut ini adalah untuk mengawini ratu semut setelah itu mati.</w:t>
      </w:r>
      <w:r w:rsidRPr="00F616FB">
        <w:rPr>
          <w:rStyle w:val="FootnoteReference"/>
          <w:vertAlign w:val="superscript"/>
        </w:rPr>
        <w:footnoteReference w:id="27"/>
      </w:r>
    </w:p>
    <w:p w:rsidR="002B17D6" w:rsidRPr="00476D73" w:rsidRDefault="005C6321" w:rsidP="00826A9F">
      <w:pPr>
        <w:shd w:val="clear" w:color="auto" w:fill="FFFFFF"/>
        <w:spacing w:after="0" w:line="360" w:lineRule="auto"/>
        <w:ind w:left="1004" w:firstLine="43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Masing-masing anggota koloni semut menjalankan fungsinya sesuai sistem sosial semut, meski pada akhirnya harus mati seperti semut pejantan. Oleh karena sistem merupakan aspek penting dalam manajemen. </w:t>
      </w:r>
      <w:r w:rsidR="002B17D6" w:rsidRPr="002B17D6">
        <w:rPr>
          <w:rFonts w:asciiTheme="majorBidi" w:eastAsia="Times New Roman" w:hAnsiTheme="majorBidi" w:cstheme="majorBidi"/>
          <w:sz w:val="24"/>
          <w:szCs w:val="24"/>
        </w:rPr>
        <w:t>Aspek</w:t>
      </w:r>
      <w:r w:rsidR="002B17D6">
        <w:rPr>
          <w:rFonts w:asciiTheme="majorBidi" w:eastAsia="Times New Roman" w:hAnsiTheme="majorBidi" w:cstheme="majorBidi"/>
          <w:sz w:val="24"/>
          <w:szCs w:val="24"/>
          <w:vertAlign w:val="superscript"/>
        </w:rPr>
        <w:t xml:space="preserve">  </w:t>
      </w:r>
      <w:r w:rsidR="00B37548">
        <w:rPr>
          <w:rFonts w:asciiTheme="majorBidi" w:eastAsia="Times New Roman" w:hAnsiTheme="majorBidi" w:cstheme="majorBidi"/>
          <w:sz w:val="24"/>
          <w:szCs w:val="24"/>
        </w:rPr>
        <w:t>ketig</w:t>
      </w:r>
      <w:r w:rsidR="002B17D6">
        <w:rPr>
          <w:rFonts w:asciiTheme="majorBidi" w:eastAsia="Times New Roman" w:hAnsiTheme="majorBidi" w:cstheme="majorBidi"/>
          <w:sz w:val="24"/>
          <w:szCs w:val="24"/>
        </w:rPr>
        <w:t>a yang dibahas dalam manajemen Islam adalah sistem, “dimana sistem yang dibuat harus menyebabkan prilaku-prilaku itu berjalan dengan baik”.</w:t>
      </w:r>
      <w:r w:rsidR="00476D73">
        <w:rPr>
          <w:rFonts w:asciiTheme="majorBidi" w:eastAsia="Times New Roman" w:hAnsiTheme="majorBidi" w:cstheme="majorBidi"/>
          <w:sz w:val="24"/>
          <w:szCs w:val="24"/>
        </w:rPr>
        <w:t xml:space="preserve"> Sistem yang dimaksud adalah seluruh aturan yang kehidupan manusia yang bersumber kepada al-Qur’an dan Hadis Rasulullah SAW.</w:t>
      </w:r>
      <w:r w:rsidR="002B17D6" w:rsidRPr="002B17D6">
        <w:rPr>
          <w:rStyle w:val="FootnoteReference"/>
          <w:rFonts w:asciiTheme="majorBidi" w:eastAsia="Times New Roman" w:hAnsiTheme="majorBidi" w:cstheme="majorBidi"/>
          <w:sz w:val="24"/>
          <w:szCs w:val="24"/>
          <w:vertAlign w:val="superscript"/>
        </w:rPr>
        <w:footnoteReference w:id="28"/>
      </w:r>
      <w:r w:rsidR="002B17D6">
        <w:rPr>
          <w:rFonts w:asciiTheme="majorBidi" w:eastAsia="Times New Roman" w:hAnsiTheme="majorBidi" w:cstheme="majorBidi"/>
          <w:sz w:val="24"/>
          <w:szCs w:val="24"/>
        </w:rPr>
        <w:t xml:space="preserve"> </w:t>
      </w:r>
      <w:r w:rsidR="00476D73">
        <w:rPr>
          <w:rFonts w:asciiTheme="majorBidi" w:eastAsia="Times New Roman" w:hAnsiTheme="majorBidi" w:cstheme="majorBidi"/>
          <w:sz w:val="24"/>
          <w:szCs w:val="24"/>
        </w:rPr>
        <w:t>Dalam ilmu manajemen, pelaksa</w:t>
      </w:r>
      <w:r w:rsidR="0018641F">
        <w:rPr>
          <w:rFonts w:asciiTheme="majorBidi" w:eastAsia="Times New Roman" w:hAnsiTheme="majorBidi" w:cstheme="majorBidi"/>
          <w:sz w:val="24"/>
          <w:szCs w:val="24"/>
        </w:rPr>
        <w:t>na</w:t>
      </w:r>
      <w:r w:rsidR="00476D73">
        <w:rPr>
          <w:rFonts w:asciiTheme="majorBidi" w:eastAsia="Times New Roman" w:hAnsiTheme="majorBidi" w:cstheme="majorBidi"/>
          <w:sz w:val="24"/>
          <w:szCs w:val="24"/>
        </w:rPr>
        <w:t xml:space="preserve">an sistem secara konsisten akan melahirkan sebuah tatanan yang disebut manajemen yang rapi. Demikian pula sebaliknya menolak aturan akan melahirkan kekacauan dalam tatanan kehidupan. </w:t>
      </w:r>
    </w:p>
    <w:p w:rsidR="00E91AF9" w:rsidRDefault="00E91AF9" w:rsidP="00826A9F">
      <w:pPr>
        <w:pStyle w:val="ListParagraph"/>
        <w:shd w:val="clear" w:color="auto" w:fill="FFFFFF"/>
        <w:spacing w:after="0" w:line="360" w:lineRule="auto"/>
        <w:ind w:left="1004"/>
        <w:jc w:val="both"/>
        <w:rPr>
          <w:rFonts w:asciiTheme="majorBidi" w:eastAsia="Times New Roman" w:hAnsiTheme="majorBidi" w:cstheme="majorBidi"/>
          <w:sz w:val="24"/>
          <w:szCs w:val="24"/>
        </w:rPr>
      </w:pPr>
    </w:p>
    <w:p w:rsidR="00EC31E5" w:rsidRPr="00063661" w:rsidRDefault="0057248C" w:rsidP="0057248C">
      <w:pPr>
        <w:pStyle w:val="ListParagraph"/>
        <w:numPr>
          <w:ilvl w:val="0"/>
          <w:numId w:val="7"/>
        </w:numPr>
        <w:shd w:val="clear" w:color="auto" w:fill="FFFFFF"/>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lang w:eastAsia="id-ID"/>
        </w:rPr>
        <w:t xml:space="preserve">Aktivitas-aktifitas </w:t>
      </w:r>
      <w:r w:rsidR="00EC31E5" w:rsidRPr="00063661">
        <w:rPr>
          <w:rFonts w:asciiTheme="majorBidi" w:eastAsia="Times New Roman" w:hAnsiTheme="majorBidi" w:cstheme="majorBidi"/>
          <w:sz w:val="24"/>
          <w:szCs w:val="24"/>
          <w:lang w:eastAsia="id-ID"/>
        </w:rPr>
        <w:t xml:space="preserve">manajemen </w:t>
      </w:r>
      <w:r w:rsidR="00AD54B1">
        <w:rPr>
          <w:rFonts w:asciiTheme="majorBidi" w:eastAsia="Times New Roman" w:hAnsiTheme="majorBidi" w:cstheme="majorBidi"/>
          <w:sz w:val="24"/>
          <w:szCs w:val="24"/>
          <w:lang w:eastAsia="id-ID"/>
        </w:rPr>
        <w:t xml:space="preserve"> dalam Al-Qur’an</w:t>
      </w:r>
      <w:r w:rsidR="00EC31E5" w:rsidRPr="00063661">
        <w:rPr>
          <w:rFonts w:asciiTheme="majorBidi" w:eastAsia="Times New Roman" w:hAnsiTheme="majorBidi" w:cstheme="majorBidi"/>
          <w:sz w:val="24"/>
          <w:szCs w:val="24"/>
          <w:lang w:eastAsia="id-ID"/>
        </w:rPr>
        <w:t>..</w:t>
      </w:r>
    </w:p>
    <w:p w:rsidR="0018641F" w:rsidRDefault="0070243E" w:rsidP="0057248C">
      <w:pPr>
        <w:spacing w:line="360" w:lineRule="auto"/>
        <w:ind w:left="1004" w:firstLine="436"/>
        <w:jc w:val="both"/>
        <w:rPr>
          <w:rFonts w:asciiTheme="majorBidi" w:hAnsiTheme="majorBidi" w:cstheme="majorBidi"/>
          <w:sz w:val="24"/>
          <w:szCs w:val="24"/>
        </w:rPr>
      </w:pPr>
      <w:r w:rsidRPr="00063661">
        <w:rPr>
          <w:rFonts w:asciiTheme="majorBidi" w:hAnsiTheme="majorBidi" w:cstheme="majorBidi"/>
          <w:sz w:val="24"/>
          <w:szCs w:val="24"/>
        </w:rPr>
        <w:t>Pada hakekatnya mana</w:t>
      </w:r>
      <w:r w:rsidR="0057248C">
        <w:rPr>
          <w:rFonts w:asciiTheme="majorBidi" w:hAnsiTheme="majorBidi" w:cstheme="majorBidi"/>
          <w:sz w:val="24"/>
          <w:szCs w:val="24"/>
        </w:rPr>
        <w:t>jemen Islam memiliki kosnep-konsep  yang tida</w:t>
      </w:r>
      <w:r w:rsidRPr="00063661">
        <w:rPr>
          <w:rFonts w:asciiTheme="majorBidi" w:hAnsiTheme="majorBidi" w:cstheme="majorBidi"/>
          <w:sz w:val="24"/>
          <w:szCs w:val="24"/>
        </w:rPr>
        <w:t>k jauh berbeda dengan m</w:t>
      </w:r>
      <w:r w:rsidR="0057248C">
        <w:rPr>
          <w:rFonts w:asciiTheme="majorBidi" w:hAnsiTheme="majorBidi" w:cstheme="majorBidi"/>
          <w:sz w:val="24"/>
          <w:szCs w:val="24"/>
        </w:rPr>
        <w:t>anajemen konvensional.</w:t>
      </w:r>
      <w:r w:rsidR="00CC059A">
        <w:rPr>
          <w:rFonts w:asciiTheme="majorBidi" w:hAnsiTheme="majorBidi" w:cstheme="majorBidi"/>
          <w:sz w:val="24"/>
          <w:szCs w:val="24"/>
        </w:rPr>
        <w:t xml:space="preserve"> </w:t>
      </w:r>
      <w:r w:rsidR="00AD54B1">
        <w:rPr>
          <w:rFonts w:asciiTheme="majorBidi" w:hAnsiTheme="majorBidi" w:cstheme="majorBidi"/>
          <w:sz w:val="24"/>
          <w:szCs w:val="24"/>
        </w:rPr>
        <w:t xml:space="preserve">Yang membedakan keduanya </w:t>
      </w:r>
      <w:r w:rsidR="0055203F">
        <w:rPr>
          <w:rFonts w:asciiTheme="majorBidi" w:hAnsiTheme="majorBidi" w:cstheme="majorBidi"/>
          <w:sz w:val="24"/>
          <w:szCs w:val="24"/>
        </w:rPr>
        <w:t xml:space="preserve">hanya </w:t>
      </w:r>
      <w:r w:rsidR="008E0269">
        <w:rPr>
          <w:rFonts w:asciiTheme="majorBidi" w:hAnsiTheme="majorBidi" w:cstheme="majorBidi"/>
          <w:sz w:val="24"/>
          <w:szCs w:val="24"/>
        </w:rPr>
        <w:t xml:space="preserve">pada </w:t>
      </w:r>
      <w:r w:rsidR="0055203F">
        <w:rPr>
          <w:rFonts w:asciiTheme="majorBidi" w:hAnsiTheme="majorBidi" w:cstheme="majorBidi"/>
          <w:sz w:val="24"/>
          <w:szCs w:val="24"/>
        </w:rPr>
        <w:t>sumber,</w:t>
      </w:r>
      <w:r w:rsidRPr="00063661">
        <w:rPr>
          <w:rFonts w:asciiTheme="majorBidi" w:hAnsiTheme="majorBidi" w:cstheme="majorBidi"/>
          <w:sz w:val="24"/>
          <w:szCs w:val="24"/>
        </w:rPr>
        <w:t xml:space="preserve"> oreantasi</w:t>
      </w:r>
      <w:r w:rsidR="0055203F">
        <w:rPr>
          <w:rFonts w:asciiTheme="majorBidi" w:hAnsiTheme="majorBidi" w:cstheme="majorBidi"/>
          <w:sz w:val="24"/>
          <w:szCs w:val="24"/>
        </w:rPr>
        <w:t xml:space="preserve"> dan nilai-nilai yang dianut</w:t>
      </w:r>
      <w:r w:rsidRPr="00063661">
        <w:rPr>
          <w:rFonts w:asciiTheme="majorBidi" w:hAnsiTheme="majorBidi" w:cstheme="majorBidi"/>
          <w:sz w:val="24"/>
          <w:szCs w:val="24"/>
        </w:rPr>
        <w:t xml:space="preserve">. </w:t>
      </w:r>
      <w:r w:rsidR="008E0269">
        <w:rPr>
          <w:rFonts w:asciiTheme="majorBidi" w:hAnsiTheme="majorBidi" w:cstheme="majorBidi"/>
          <w:sz w:val="24"/>
          <w:szCs w:val="24"/>
        </w:rPr>
        <w:t>Manajemen konvensional merupakan satu sistem yang bebas nilai dan  hanya beroreantasi pada pencapaian manfaat duniawi semata.</w:t>
      </w:r>
      <w:r w:rsidR="008E0269" w:rsidRPr="008E0269">
        <w:rPr>
          <w:rStyle w:val="FootnoteReference"/>
          <w:rFonts w:asciiTheme="majorBidi" w:hAnsiTheme="majorBidi" w:cstheme="majorBidi"/>
          <w:sz w:val="24"/>
          <w:szCs w:val="24"/>
          <w:vertAlign w:val="superscript"/>
        </w:rPr>
        <w:footnoteReference w:id="29"/>
      </w:r>
      <w:r w:rsidR="008E0269">
        <w:rPr>
          <w:rFonts w:asciiTheme="majorBidi" w:hAnsiTheme="majorBidi" w:cstheme="majorBidi"/>
          <w:sz w:val="24"/>
          <w:szCs w:val="24"/>
        </w:rPr>
        <w:t xml:space="preserve"> </w:t>
      </w:r>
      <w:r w:rsidR="0018641F">
        <w:rPr>
          <w:rFonts w:asciiTheme="majorBidi" w:hAnsiTheme="majorBidi" w:cstheme="majorBidi"/>
          <w:sz w:val="24"/>
          <w:szCs w:val="24"/>
        </w:rPr>
        <w:t xml:space="preserve">Berbeda dengan manajemen </w:t>
      </w:r>
      <w:r w:rsidR="0018641F">
        <w:rPr>
          <w:rFonts w:asciiTheme="majorBidi" w:hAnsiTheme="majorBidi" w:cstheme="majorBidi"/>
          <w:sz w:val="24"/>
          <w:szCs w:val="24"/>
        </w:rPr>
        <w:lastRenderedPageBreak/>
        <w:t>Islam yang menjadikan Al-qur’an dan Hadis sebagai sumber, beroreantasi dunia dan akhirat dan diikat</w:t>
      </w:r>
      <w:r w:rsidR="00507AED">
        <w:rPr>
          <w:rFonts w:asciiTheme="majorBidi" w:hAnsiTheme="majorBidi" w:cstheme="majorBidi"/>
          <w:sz w:val="24"/>
          <w:szCs w:val="24"/>
        </w:rPr>
        <w:t xml:space="preserve"> dengan nilai-nilai ketauhidan.</w:t>
      </w:r>
      <w:r w:rsidR="00507AED" w:rsidRPr="00507AED">
        <w:rPr>
          <w:rStyle w:val="FootnoteReference"/>
          <w:rFonts w:asciiTheme="majorBidi" w:hAnsiTheme="majorBidi" w:cstheme="majorBidi"/>
          <w:sz w:val="24"/>
          <w:szCs w:val="24"/>
          <w:vertAlign w:val="superscript"/>
        </w:rPr>
        <w:footnoteReference w:id="30"/>
      </w:r>
      <w:r w:rsidR="0057248C">
        <w:rPr>
          <w:rFonts w:asciiTheme="majorBidi" w:hAnsiTheme="majorBidi" w:cstheme="majorBidi"/>
          <w:sz w:val="24"/>
          <w:szCs w:val="24"/>
        </w:rPr>
        <w:t xml:space="preserve">  Aktivitas manajemen yang sekaligus merupakan fungsi manajemen telah tersirat dan tersurat dalam Al-Qur’an dan Hadis, yaitu: </w:t>
      </w:r>
    </w:p>
    <w:p w:rsidR="00AD54B1" w:rsidRPr="00AD54B1" w:rsidRDefault="00507AED" w:rsidP="00507AED">
      <w:pPr>
        <w:pStyle w:val="ListParagraph"/>
        <w:numPr>
          <w:ilvl w:val="0"/>
          <w:numId w:val="8"/>
        </w:numPr>
        <w:spacing w:line="360" w:lineRule="auto"/>
        <w:ind w:left="1276" w:hanging="283"/>
        <w:jc w:val="both"/>
        <w:rPr>
          <w:rFonts w:asciiTheme="majorBidi" w:hAnsiTheme="majorBidi" w:cstheme="majorBidi"/>
          <w:sz w:val="24"/>
          <w:szCs w:val="24"/>
        </w:rPr>
      </w:pPr>
      <w:r>
        <w:rPr>
          <w:rFonts w:asciiTheme="majorBidi" w:hAnsiTheme="majorBidi" w:cstheme="majorBidi"/>
          <w:sz w:val="24"/>
          <w:szCs w:val="24"/>
        </w:rPr>
        <w:t xml:space="preserve">Perencanaan atau </w:t>
      </w:r>
      <w:r w:rsidR="00AD54B1" w:rsidRPr="00AD54B1">
        <w:rPr>
          <w:rFonts w:asciiTheme="majorBidi" w:hAnsiTheme="majorBidi" w:cstheme="majorBidi"/>
          <w:i/>
          <w:iCs/>
          <w:sz w:val="24"/>
          <w:szCs w:val="24"/>
        </w:rPr>
        <w:t>Attakhthiith</w:t>
      </w:r>
      <w:r w:rsidR="00AD54B1">
        <w:rPr>
          <w:rFonts w:asciiTheme="majorBidi" w:hAnsiTheme="majorBidi" w:cstheme="majorBidi"/>
          <w:sz w:val="24"/>
          <w:szCs w:val="24"/>
        </w:rPr>
        <w:t xml:space="preserve"> (</w:t>
      </w:r>
      <w:r w:rsidR="00AD54B1" w:rsidRPr="00063661">
        <w:rPr>
          <w:rFonts w:asciiTheme="majorBidi" w:hAnsiTheme="majorBidi" w:cstheme="majorBidi"/>
          <w:sz w:val="24"/>
          <w:szCs w:val="24"/>
          <w:rtl/>
        </w:rPr>
        <w:t>التخطيط</w:t>
      </w:r>
      <w:r w:rsidR="00AD54B1">
        <w:rPr>
          <w:rFonts w:asciiTheme="majorBidi" w:hAnsiTheme="majorBidi" w:cstheme="majorBidi"/>
          <w:sz w:val="24"/>
          <w:szCs w:val="24"/>
        </w:rPr>
        <w:t>)</w:t>
      </w:r>
      <w:r w:rsidR="00AD54B1" w:rsidRPr="00063661">
        <w:rPr>
          <w:rFonts w:asciiTheme="majorBidi" w:hAnsiTheme="majorBidi" w:cstheme="majorBidi"/>
          <w:sz w:val="24"/>
          <w:szCs w:val="24"/>
        </w:rPr>
        <w:t xml:space="preserve"> </w:t>
      </w:r>
      <w:r w:rsidR="00AD54B1">
        <w:rPr>
          <w:rFonts w:asciiTheme="majorBidi" w:hAnsiTheme="majorBidi" w:cstheme="majorBidi"/>
          <w:sz w:val="24"/>
          <w:szCs w:val="24"/>
        </w:rPr>
        <w:t xml:space="preserve"> atau </w:t>
      </w:r>
      <w:r w:rsidR="00AD54B1" w:rsidRPr="00063661">
        <w:rPr>
          <w:rFonts w:asciiTheme="majorBidi" w:hAnsiTheme="majorBidi" w:cstheme="majorBidi"/>
          <w:i/>
          <w:iCs/>
          <w:sz w:val="24"/>
          <w:szCs w:val="24"/>
        </w:rPr>
        <w:t>Planning</w:t>
      </w:r>
      <w:r w:rsidR="00AD54B1">
        <w:rPr>
          <w:rFonts w:asciiTheme="majorBidi" w:hAnsiTheme="majorBidi" w:cstheme="majorBidi"/>
          <w:i/>
          <w:iCs/>
          <w:sz w:val="24"/>
          <w:szCs w:val="24"/>
        </w:rPr>
        <w:t>.</w:t>
      </w:r>
    </w:p>
    <w:p w:rsidR="00D14DF7" w:rsidRPr="00AD54B1" w:rsidRDefault="0057248C" w:rsidP="0057248C">
      <w:pPr>
        <w:spacing w:line="360" w:lineRule="auto"/>
        <w:ind w:left="1276" w:firstLine="436"/>
        <w:jc w:val="both"/>
        <w:rPr>
          <w:rFonts w:asciiTheme="majorBidi" w:hAnsiTheme="majorBidi" w:cstheme="majorBidi"/>
          <w:sz w:val="24"/>
          <w:szCs w:val="24"/>
        </w:rPr>
      </w:pPr>
      <w:r w:rsidRPr="00063661">
        <w:rPr>
          <w:rFonts w:asciiTheme="majorBidi" w:hAnsiTheme="majorBidi" w:cstheme="majorBidi"/>
          <w:sz w:val="24"/>
          <w:szCs w:val="24"/>
        </w:rPr>
        <w:t xml:space="preserve">Dalam konsep Islam, semua prilaku manusia harus dipertanggungjawabkan. Yaitu semua amal perbuatan manusia memiliki konsekwensi baik berupa pahala maupun siksa. Oleh karenanya manusia yang sudah baligh harus benar-benar memikirkan apa yang akan  dilakukannya </w:t>
      </w:r>
      <w:r>
        <w:rPr>
          <w:rFonts w:asciiTheme="majorBidi" w:hAnsiTheme="majorBidi" w:cstheme="majorBidi"/>
          <w:sz w:val="24"/>
          <w:szCs w:val="24"/>
        </w:rPr>
        <w:t xml:space="preserve">dengan </w:t>
      </w:r>
      <w:r w:rsidRPr="00063661">
        <w:rPr>
          <w:rFonts w:asciiTheme="majorBidi" w:hAnsiTheme="majorBidi" w:cstheme="majorBidi"/>
          <w:sz w:val="24"/>
          <w:szCs w:val="24"/>
        </w:rPr>
        <w:t>merencakannya dengan baik.</w:t>
      </w:r>
      <w:r>
        <w:rPr>
          <w:rFonts w:asciiTheme="majorBidi" w:hAnsiTheme="majorBidi" w:cstheme="majorBidi"/>
          <w:sz w:val="24"/>
          <w:szCs w:val="24"/>
        </w:rPr>
        <w:t xml:space="preserve"> Perencanaan</w:t>
      </w:r>
      <w:r w:rsidR="00507AED">
        <w:rPr>
          <w:rFonts w:asciiTheme="majorBidi" w:hAnsiTheme="majorBidi" w:cstheme="majorBidi"/>
          <w:sz w:val="24"/>
          <w:szCs w:val="24"/>
        </w:rPr>
        <w:t xml:space="preserve"> merupakan  aktivitas manjemen yang paling krusial dan  merupakan langkah awal untuk menjalankan manajemen bahkan sangat mempengaruhi aktivitas-aktivitas manajemen yang lainnya. Secara gamlang p</w:t>
      </w:r>
      <w:r w:rsidR="0070243E" w:rsidRPr="00AD54B1">
        <w:rPr>
          <w:rFonts w:asciiTheme="majorBidi" w:hAnsiTheme="majorBidi" w:cstheme="majorBidi"/>
          <w:sz w:val="24"/>
          <w:szCs w:val="24"/>
        </w:rPr>
        <w:t>e</w:t>
      </w:r>
      <w:r w:rsidR="00507AED">
        <w:rPr>
          <w:rFonts w:asciiTheme="majorBidi" w:hAnsiTheme="majorBidi" w:cstheme="majorBidi"/>
          <w:sz w:val="24"/>
          <w:szCs w:val="24"/>
        </w:rPr>
        <w:t>rencanaan (</w:t>
      </w:r>
      <w:r w:rsidR="00507AED" w:rsidRPr="00AD54B1">
        <w:rPr>
          <w:rFonts w:asciiTheme="majorBidi" w:hAnsiTheme="majorBidi" w:cstheme="majorBidi"/>
          <w:sz w:val="24"/>
          <w:szCs w:val="24"/>
          <w:rtl/>
        </w:rPr>
        <w:t>التخطيط</w:t>
      </w:r>
      <w:r w:rsidR="00507AED">
        <w:rPr>
          <w:rFonts w:asciiTheme="majorBidi" w:hAnsiTheme="majorBidi" w:cstheme="majorBidi"/>
          <w:sz w:val="24"/>
          <w:szCs w:val="24"/>
        </w:rPr>
        <w:t>)  dapat dipahami sebagai langkah awal pe</w:t>
      </w:r>
      <w:r w:rsidR="0070243E" w:rsidRPr="00AD54B1">
        <w:rPr>
          <w:rFonts w:asciiTheme="majorBidi" w:hAnsiTheme="majorBidi" w:cstheme="majorBidi"/>
          <w:sz w:val="24"/>
          <w:szCs w:val="24"/>
        </w:rPr>
        <w:t>nentuan segala sesuatu terlebih dahulu</w:t>
      </w:r>
      <w:r w:rsidR="00507AED">
        <w:rPr>
          <w:rFonts w:asciiTheme="majorBidi" w:hAnsiTheme="majorBidi" w:cstheme="majorBidi"/>
          <w:sz w:val="24"/>
          <w:szCs w:val="24"/>
        </w:rPr>
        <w:t>, terhadap suatu pekerjaan</w:t>
      </w:r>
      <w:r w:rsidR="0070243E" w:rsidRPr="00AD54B1">
        <w:rPr>
          <w:rFonts w:asciiTheme="majorBidi" w:hAnsiTheme="majorBidi" w:cstheme="majorBidi"/>
          <w:sz w:val="24"/>
          <w:szCs w:val="24"/>
        </w:rPr>
        <w:t xml:space="preserve">  yang akan dilakukan</w:t>
      </w:r>
      <w:r w:rsidR="00507AED">
        <w:rPr>
          <w:rFonts w:asciiTheme="majorBidi" w:hAnsiTheme="majorBidi" w:cstheme="majorBidi"/>
          <w:sz w:val="24"/>
          <w:szCs w:val="24"/>
        </w:rPr>
        <w:t xml:space="preserve">. Dengan kata lain </w:t>
      </w:r>
      <w:r w:rsidR="008D783B" w:rsidRPr="00AD54B1">
        <w:rPr>
          <w:rFonts w:asciiTheme="majorBidi" w:hAnsiTheme="majorBidi" w:cstheme="majorBidi"/>
          <w:sz w:val="24"/>
          <w:szCs w:val="24"/>
        </w:rPr>
        <w:t>perencanaan</w:t>
      </w:r>
      <w:r w:rsidR="00507AED">
        <w:rPr>
          <w:rFonts w:asciiTheme="majorBidi" w:hAnsiTheme="majorBidi" w:cstheme="majorBidi"/>
          <w:sz w:val="24"/>
          <w:szCs w:val="24"/>
        </w:rPr>
        <w:t xml:space="preserve"> merupakan </w:t>
      </w:r>
      <w:r w:rsidR="008D783B" w:rsidRPr="00AD54B1">
        <w:rPr>
          <w:rFonts w:asciiTheme="majorBidi" w:hAnsiTheme="majorBidi" w:cstheme="majorBidi"/>
          <w:sz w:val="24"/>
          <w:szCs w:val="24"/>
        </w:rPr>
        <w:t xml:space="preserve">gambaran dari sesuatu kegiatan yang akan datang </w:t>
      </w:r>
      <w:r w:rsidR="00507AED">
        <w:rPr>
          <w:rFonts w:asciiTheme="majorBidi" w:hAnsiTheme="majorBidi" w:cstheme="majorBidi"/>
          <w:sz w:val="24"/>
          <w:szCs w:val="24"/>
        </w:rPr>
        <w:t xml:space="preserve">meliputi waktu dan </w:t>
      </w:r>
      <w:r w:rsidR="008D783B" w:rsidRPr="00AD54B1">
        <w:rPr>
          <w:rFonts w:asciiTheme="majorBidi" w:hAnsiTheme="majorBidi" w:cstheme="majorBidi"/>
          <w:sz w:val="24"/>
          <w:szCs w:val="24"/>
        </w:rPr>
        <w:t>metode tertentu.</w:t>
      </w:r>
      <w:r w:rsidR="00D14DF7" w:rsidRPr="00063661">
        <w:rPr>
          <w:rStyle w:val="FootnoteReference"/>
          <w:rFonts w:asciiTheme="majorBidi" w:hAnsiTheme="majorBidi" w:cstheme="majorBidi"/>
          <w:sz w:val="24"/>
          <w:szCs w:val="24"/>
          <w:vertAlign w:val="superscript"/>
        </w:rPr>
        <w:footnoteReference w:id="31"/>
      </w:r>
      <w:r w:rsidR="00D14DF7" w:rsidRPr="00AD54B1">
        <w:rPr>
          <w:rFonts w:asciiTheme="majorBidi" w:hAnsiTheme="majorBidi" w:cstheme="majorBidi"/>
          <w:sz w:val="24"/>
          <w:szCs w:val="24"/>
        </w:rPr>
        <w:t xml:space="preserve"> </w:t>
      </w:r>
      <w:r w:rsidR="00FA3D7B">
        <w:rPr>
          <w:rFonts w:asciiTheme="majorBidi" w:hAnsiTheme="majorBidi" w:cstheme="majorBidi"/>
          <w:sz w:val="24"/>
          <w:szCs w:val="24"/>
        </w:rPr>
        <w:t>secara therminologi perencanaan menurut</w:t>
      </w:r>
      <w:r w:rsidR="00D14DF7" w:rsidRPr="00AD54B1">
        <w:rPr>
          <w:rFonts w:asciiTheme="majorBidi" w:hAnsiTheme="majorBidi" w:cstheme="majorBidi"/>
          <w:sz w:val="24"/>
          <w:szCs w:val="24"/>
        </w:rPr>
        <w:t xml:space="preserve"> Mohammad Abdul Mun’in Khumais </w:t>
      </w:r>
      <w:r w:rsidR="00FA3D7B">
        <w:rPr>
          <w:rFonts w:asciiTheme="majorBidi" w:hAnsiTheme="majorBidi" w:cstheme="majorBidi"/>
          <w:sz w:val="24"/>
          <w:szCs w:val="24"/>
        </w:rPr>
        <w:t xml:space="preserve"> adalah:</w:t>
      </w:r>
    </w:p>
    <w:p w:rsidR="00D14DF7" w:rsidRPr="00063661" w:rsidRDefault="00D14DF7" w:rsidP="00826A9F">
      <w:pPr>
        <w:bidi/>
        <w:spacing w:line="360" w:lineRule="auto"/>
        <w:ind w:left="633" w:hanging="629"/>
        <w:jc w:val="both"/>
        <w:rPr>
          <w:rFonts w:asciiTheme="majorBidi" w:hAnsiTheme="majorBidi" w:cstheme="majorBidi"/>
          <w:sz w:val="24"/>
          <w:szCs w:val="24"/>
          <w:vertAlign w:val="superscript"/>
          <w:rtl/>
        </w:rPr>
      </w:pPr>
      <w:r w:rsidRPr="00063661">
        <w:rPr>
          <w:rFonts w:ascii="Arabic Typesetting" w:hAnsi="Arabic Typesetting" w:cs="Arabic Typesetting"/>
          <w:sz w:val="36"/>
          <w:szCs w:val="36"/>
          <w:rtl/>
        </w:rPr>
        <w:t>ان التخطيط في الواقع يشمل التنئوا بما سيكون عليه المستقبل مع الاستعداد لهذا المستقبل</w:t>
      </w:r>
      <w:r w:rsidRPr="00063661">
        <w:rPr>
          <w:rStyle w:val="FootnoteReference"/>
          <w:rFonts w:asciiTheme="majorBidi" w:hAnsiTheme="majorBidi" w:cstheme="majorBidi"/>
          <w:sz w:val="24"/>
          <w:szCs w:val="24"/>
          <w:vertAlign w:val="superscript"/>
          <w:rtl/>
        </w:rPr>
        <w:footnoteReference w:id="32"/>
      </w:r>
    </w:p>
    <w:p w:rsidR="00D14DF7" w:rsidRPr="0018789A" w:rsidRDefault="00FA3D7B" w:rsidP="00B37548">
      <w:pPr>
        <w:spacing w:line="360" w:lineRule="auto"/>
        <w:ind w:left="1276" w:firstLine="720"/>
        <w:jc w:val="both"/>
        <w:rPr>
          <w:rFonts w:ascii="Arabic Typesetting" w:hAnsi="Arabic Typesetting" w:cs="Arabic Typesetting"/>
          <w:sz w:val="36"/>
          <w:szCs w:val="36"/>
        </w:rPr>
      </w:pPr>
      <w:r>
        <w:rPr>
          <w:rFonts w:asciiTheme="majorBidi" w:hAnsiTheme="majorBidi" w:cstheme="majorBidi"/>
          <w:sz w:val="24"/>
          <w:szCs w:val="24"/>
        </w:rPr>
        <w:t>Sedangkan Didin Hafidhuddin dan Hendri Tanjung menyatakan bahwa ”perencanaan adalah kegiatan awal dalam sebuah pekerjaan dalm bentuk memikirkan hal-hal yang terkait  dengan pekerjaan tersebut, agar berhasil secara maksimal”.</w:t>
      </w:r>
      <w:r w:rsidRPr="00FA3D7B">
        <w:rPr>
          <w:rStyle w:val="FootnoteReference"/>
          <w:rFonts w:asciiTheme="majorBidi" w:hAnsiTheme="majorBidi" w:cstheme="majorBidi"/>
          <w:sz w:val="24"/>
          <w:szCs w:val="24"/>
          <w:vertAlign w:val="superscript"/>
        </w:rPr>
        <w:footnoteReference w:id="33"/>
      </w:r>
      <w:r w:rsidR="00D14DF7" w:rsidRPr="00063661">
        <w:rPr>
          <w:rFonts w:asciiTheme="majorBidi" w:hAnsiTheme="majorBidi" w:cstheme="majorBidi"/>
          <w:sz w:val="24"/>
          <w:szCs w:val="24"/>
        </w:rPr>
        <w:t xml:space="preserve">Berkenaan dengan ini Allah Dalam Al-Qur’an Allah </w:t>
      </w:r>
      <w:r w:rsidR="00D14DF7" w:rsidRPr="0018789A">
        <w:rPr>
          <w:rFonts w:asciiTheme="majorBidi" w:hAnsiTheme="majorBidi" w:cstheme="majorBidi"/>
          <w:sz w:val="24"/>
          <w:szCs w:val="24"/>
        </w:rPr>
        <w:t>berfirman:</w:t>
      </w:r>
    </w:p>
    <w:p w:rsidR="0018789A" w:rsidRPr="008B4713" w:rsidRDefault="0018789A" w:rsidP="0018789A">
      <w:pPr>
        <w:pStyle w:val="Heading4"/>
        <w:shd w:val="clear" w:color="auto" w:fill="FFFFFF"/>
        <w:spacing w:before="0" w:beforeAutospacing="0" w:after="225" w:afterAutospacing="0"/>
        <w:ind w:right="84"/>
        <w:jc w:val="right"/>
        <w:rPr>
          <w:rFonts w:ascii="Arabic Typesetting" w:hAnsi="Arabic Typesetting" w:cs="Arabic Typesetting"/>
          <w:b w:val="0"/>
          <w:bCs w:val="0"/>
          <w:color w:val="3D4351"/>
          <w:sz w:val="36"/>
          <w:szCs w:val="36"/>
        </w:rPr>
      </w:pPr>
      <w:r w:rsidRPr="008B4713">
        <w:rPr>
          <w:rFonts w:ascii="Arabic Typesetting" w:hAnsi="Arabic Typesetting" w:cs="Arabic Typesetting"/>
          <w:b w:val="0"/>
          <w:bCs w:val="0"/>
          <w:color w:val="3D4351"/>
          <w:sz w:val="36"/>
          <w:szCs w:val="36"/>
          <w:rtl/>
        </w:rPr>
        <w:t>يَا أَيُّهَا الَّذِينَ آمَنُوا اتَّقُوا اللَّهَ وَلْتَنْظُرْ نَفْسٌ مَا قَدَّمَتْ لِغَدٍ وَاتَّقُوا اللَّهَ إِنَّ اللَّهَ خَبِيرٌ بِمَا تَعْمَلُونَ </w:t>
      </w:r>
    </w:p>
    <w:p w:rsidR="00542504" w:rsidRDefault="00D14DF7" w:rsidP="00622C2F">
      <w:pPr>
        <w:spacing w:line="360" w:lineRule="auto"/>
        <w:ind w:left="1276"/>
        <w:jc w:val="both"/>
        <w:rPr>
          <w:rFonts w:asciiTheme="majorBidi" w:hAnsiTheme="majorBidi" w:cstheme="majorBidi"/>
          <w:sz w:val="24"/>
          <w:szCs w:val="24"/>
          <w:vertAlign w:val="superscript"/>
        </w:rPr>
      </w:pPr>
      <w:r w:rsidRPr="00063661">
        <w:rPr>
          <w:rFonts w:asciiTheme="majorBidi" w:hAnsiTheme="majorBidi" w:cstheme="majorBidi"/>
          <w:sz w:val="24"/>
          <w:szCs w:val="24"/>
        </w:rPr>
        <w:lastRenderedPageBreak/>
        <w:t xml:space="preserve">Artinya: </w:t>
      </w:r>
      <w:r w:rsidR="00542504">
        <w:rPr>
          <w:rFonts w:asciiTheme="majorBidi" w:hAnsiTheme="majorBidi" w:cstheme="majorBidi"/>
          <w:sz w:val="24"/>
          <w:szCs w:val="24"/>
        </w:rPr>
        <w:t xml:space="preserve">Hai orang-orang beriman bertakwalah kepada Allah dan hendaklah setiap diri   </w:t>
      </w:r>
      <w:r w:rsidR="00542504" w:rsidRPr="00542504">
        <w:rPr>
          <w:rFonts w:asciiTheme="majorBidi" w:hAnsiTheme="majorBidi" w:cstheme="majorBidi"/>
          <w:color w:val="000000" w:themeColor="text1"/>
          <w:sz w:val="24"/>
          <w:szCs w:val="24"/>
          <w:shd w:val="clear" w:color="auto" w:fill="FFFFFF"/>
        </w:rPr>
        <w:t>memperhatikan apa yang telah diperbuatnya untuk hari esok (akhirat), dan bertakwalah kepada Allah, sesungguhnya Allah Maha Mengetahui apa yang kamu kerjakan</w:t>
      </w:r>
      <w:r w:rsidR="00542504">
        <w:rPr>
          <w:rFonts w:ascii="Arial" w:hAnsi="Arial" w:cs="Arial"/>
          <w:i/>
          <w:iCs/>
          <w:color w:val="757575"/>
          <w:sz w:val="23"/>
          <w:szCs w:val="23"/>
          <w:shd w:val="clear" w:color="auto" w:fill="FFFFFF"/>
        </w:rPr>
        <w:t>.</w:t>
      </w:r>
      <w:r w:rsidR="00542504" w:rsidRPr="00542504">
        <w:rPr>
          <w:rStyle w:val="FootnoteReference"/>
          <w:rFonts w:asciiTheme="majorBidi" w:hAnsiTheme="majorBidi" w:cstheme="majorBidi"/>
          <w:sz w:val="24"/>
          <w:szCs w:val="24"/>
          <w:vertAlign w:val="superscript"/>
        </w:rPr>
        <w:t xml:space="preserve"> </w:t>
      </w:r>
      <w:r w:rsidR="00542504" w:rsidRPr="00063661">
        <w:rPr>
          <w:rStyle w:val="FootnoteReference"/>
          <w:rFonts w:asciiTheme="majorBidi" w:hAnsiTheme="majorBidi" w:cstheme="majorBidi"/>
          <w:sz w:val="24"/>
          <w:szCs w:val="24"/>
          <w:vertAlign w:val="superscript"/>
        </w:rPr>
        <w:footnoteReference w:id="34"/>
      </w:r>
    </w:p>
    <w:p w:rsidR="00622C2F" w:rsidRDefault="00542504" w:rsidP="00622C2F">
      <w:pPr>
        <w:spacing w:after="0" w:line="360" w:lineRule="auto"/>
        <w:ind w:left="1276" w:firstLine="720"/>
        <w:jc w:val="both"/>
        <w:rPr>
          <w:rFonts w:asciiTheme="majorBidi" w:hAnsiTheme="majorBidi" w:cstheme="majorBidi"/>
          <w:sz w:val="24"/>
          <w:szCs w:val="24"/>
        </w:rPr>
      </w:pPr>
      <w:r w:rsidRPr="00542504">
        <w:rPr>
          <w:rFonts w:asciiTheme="majorBidi" w:eastAsia="Times New Roman" w:hAnsiTheme="majorBidi" w:cstheme="majorBidi"/>
          <w:sz w:val="24"/>
          <w:szCs w:val="24"/>
        </w:rPr>
        <w:t xml:space="preserve">Kalimat  </w:t>
      </w:r>
      <w:r w:rsidRPr="0018789A">
        <w:rPr>
          <w:rFonts w:ascii="Arabic Typesetting" w:eastAsia="Times New Roman" w:hAnsi="Arabic Typesetting" w:cs="Arabic Typesetting"/>
          <w:sz w:val="36"/>
          <w:szCs w:val="36"/>
          <w:rtl/>
        </w:rPr>
        <w:t>وَلْتَنْظُرْ نَفْسٌ مَا قَدَّمَتْ لِغَد</w:t>
      </w:r>
      <w:r w:rsidRPr="0018789A">
        <w:rPr>
          <w:rFonts w:ascii="Arial" w:eastAsia="Times New Roman" w:hAnsi="Arial" w:cs="KFGQPC Uthmanic Script HAFS" w:hint="cs"/>
          <w:b/>
          <w:bCs/>
          <w:sz w:val="36"/>
          <w:szCs w:val="36"/>
          <w:rtl/>
        </w:rPr>
        <w:t>ٍ</w:t>
      </w:r>
      <w:r w:rsidRPr="00542504">
        <w:rPr>
          <w:rFonts w:ascii="Arial" w:eastAsia="Times New Roman" w:hAnsi="Arial" w:cs="KFGQPC Uthmanic Script HAFS"/>
          <w:b/>
          <w:bCs/>
          <w:sz w:val="36"/>
          <w:szCs w:val="36"/>
        </w:rPr>
        <w:tab/>
      </w:r>
      <w:r w:rsidRPr="00542504">
        <w:rPr>
          <w:rFonts w:asciiTheme="majorBidi" w:eastAsia="Times New Roman" w:hAnsiTheme="majorBidi" w:cstheme="majorBidi"/>
          <w:sz w:val="24"/>
          <w:szCs w:val="24"/>
        </w:rPr>
        <w:t>da</w:t>
      </w:r>
      <w:r w:rsidR="00EB683F">
        <w:rPr>
          <w:rFonts w:asciiTheme="majorBidi" w:eastAsia="Times New Roman" w:hAnsiTheme="majorBidi" w:cstheme="majorBidi"/>
          <w:sz w:val="24"/>
          <w:szCs w:val="24"/>
        </w:rPr>
        <w:t xml:space="preserve">lam tafsir Ibn Katsir diartikan </w:t>
      </w:r>
      <w:r w:rsidRPr="00542504">
        <w:rPr>
          <w:rFonts w:asciiTheme="majorBidi" w:eastAsia="Times New Roman" w:hAnsiTheme="majorBidi" w:cstheme="majorBidi"/>
          <w:b/>
          <w:bCs/>
          <w:sz w:val="24"/>
          <w:szCs w:val="24"/>
        </w:rPr>
        <w:t>”</w:t>
      </w:r>
      <w:r w:rsidR="00EB683F">
        <w:rPr>
          <w:rFonts w:asciiTheme="majorBidi" w:eastAsia="Times New Roman" w:hAnsiTheme="majorBidi" w:cstheme="majorBidi"/>
          <w:sz w:val="24"/>
          <w:szCs w:val="24"/>
        </w:rPr>
        <w:t xml:space="preserve">dan </w:t>
      </w:r>
      <w:r>
        <w:rPr>
          <w:rFonts w:asciiTheme="majorBidi" w:eastAsia="Times New Roman" w:hAnsiTheme="majorBidi" w:cstheme="majorBidi"/>
          <w:sz w:val="24"/>
          <w:szCs w:val="24"/>
        </w:rPr>
        <w:t>h</w:t>
      </w:r>
      <w:r w:rsidR="0018789A" w:rsidRPr="0018789A">
        <w:rPr>
          <w:rFonts w:asciiTheme="majorBidi" w:eastAsia="Times New Roman" w:hAnsiTheme="majorBidi" w:cstheme="majorBidi"/>
          <w:sz w:val="24"/>
          <w:szCs w:val="24"/>
        </w:rPr>
        <w:t>endaklah setiap diri memperhatikan apa yang telah diperbuatnya untuk hari esok</w:t>
      </w:r>
      <w:r w:rsidRPr="00542504">
        <w:rPr>
          <w:rFonts w:asciiTheme="majorBidi" w:eastAsia="Times New Roman" w:hAnsiTheme="majorBidi" w:cstheme="majorBidi"/>
          <w:sz w:val="24"/>
          <w:szCs w:val="24"/>
        </w:rPr>
        <w:t>.</w:t>
      </w:r>
      <w:r w:rsidRPr="00542504">
        <w:rPr>
          <w:rFonts w:asciiTheme="majorBidi" w:eastAsia="Times New Roman" w:hAnsiTheme="majorBidi" w:cstheme="majorBidi"/>
          <w:i/>
          <w:iCs/>
          <w:sz w:val="24"/>
          <w:szCs w:val="24"/>
        </w:rPr>
        <w:t xml:space="preserve"> </w:t>
      </w:r>
      <w:r w:rsidRPr="0018789A">
        <w:rPr>
          <w:rFonts w:asciiTheme="majorBidi" w:eastAsia="Times New Roman" w:hAnsiTheme="majorBidi" w:cstheme="majorBidi"/>
          <w:sz w:val="24"/>
          <w:szCs w:val="24"/>
        </w:rPr>
        <w:t>Yakni hitung-hitunglah diri kalian sebelum kalian dimintai pertanggung jawaban, dan perhatikanlah apa yang kamu tabung buat diri kalian berupa amal-amal saleh untuk bekal hari kalian dikembalikan, yaitu hari dihadapkan kalian kepada Tuhan kalian.</w:t>
      </w:r>
      <w:r w:rsidRPr="00542504">
        <w:rPr>
          <w:rStyle w:val="FootnoteReference"/>
          <w:rFonts w:asciiTheme="majorBidi" w:eastAsia="Times New Roman" w:hAnsiTheme="majorBidi" w:cstheme="majorBidi"/>
          <w:i/>
          <w:iCs/>
          <w:sz w:val="24"/>
          <w:szCs w:val="24"/>
          <w:vertAlign w:val="superscript"/>
        </w:rPr>
        <w:footnoteReference w:id="35"/>
      </w:r>
      <w:r w:rsidRPr="00542504">
        <w:rPr>
          <w:rFonts w:asciiTheme="majorBidi" w:eastAsia="Times New Roman" w:hAnsiTheme="majorBidi" w:cstheme="majorBidi"/>
          <w:i/>
          <w:iCs/>
          <w:sz w:val="24"/>
          <w:szCs w:val="24"/>
        </w:rPr>
        <w:t xml:space="preserve"> </w:t>
      </w:r>
      <w:r w:rsidRPr="00542504">
        <w:rPr>
          <w:rFonts w:asciiTheme="majorBidi" w:eastAsia="Times New Roman" w:hAnsiTheme="majorBidi" w:cstheme="majorBidi"/>
          <w:sz w:val="24"/>
          <w:szCs w:val="24"/>
        </w:rPr>
        <w:t xml:space="preserve">Oleh </w:t>
      </w:r>
      <w:r>
        <w:rPr>
          <w:rFonts w:asciiTheme="majorBidi" w:eastAsia="Times New Roman" w:hAnsiTheme="majorBidi" w:cstheme="majorBidi"/>
          <w:sz w:val="24"/>
          <w:szCs w:val="24"/>
        </w:rPr>
        <w:t xml:space="preserve">sebagian ilmuwan </w:t>
      </w:r>
      <w:r w:rsidRPr="00542504">
        <w:rPr>
          <w:rFonts w:asciiTheme="majorBidi" w:eastAsia="Times New Roman" w:hAnsiTheme="majorBidi" w:cstheme="majorBidi"/>
          <w:sz w:val="24"/>
          <w:szCs w:val="24"/>
        </w:rPr>
        <w:t xml:space="preserve">muslim  </w:t>
      </w:r>
      <w:r>
        <w:rPr>
          <w:rFonts w:asciiTheme="majorBidi" w:eastAsia="Times New Roman" w:hAnsiTheme="majorBidi" w:cstheme="majorBidi"/>
          <w:sz w:val="24"/>
          <w:szCs w:val="24"/>
        </w:rPr>
        <w:t xml:space="preserve">ayat </w:t>
      </w:r>
      <w:r w:rsidRPr="00542504">
        <w:rPr>
          <w:rFonts w:asciiTheme="majorBidi" w:eastAsia="Times New Roman" w:hAnsiTheme="majorBidi" w:cstheme="majorBidi"/>
          <w:sz w:val="24"/>
          <w:szCs w:val="24"/>
        </w:rPr>
        <w:t xml:space="preserve">ini dipahami </w:t>
      </w:r>
      <w:r>
        <w:rPr>
          <w:rFonts w:asciiTheme="majorBidi" w:eastAsia="Times New Roman" w:hAnsiTheme="majorBidi" w:cstheme="majorBidi"/>
          <w:sz w:val="24"/>
          <w:szCs w:val="24"/>
        </w:rPr>
        <w:t xml:space="preserve">mengandung </w:t>
      </w:r>
      <w:r w:rsidRPr="00542504">
        <w:rPr>
          <w:rFonts w:asciiTheme="majorBidi" w:eastAsia="Times New Roman" w:hAnsiTheme="majorBidi" w:cstheme="majorBidi"/>
          <w:sz w:val="24"/>
          <w:szCs w:val="24"/>
        </w:rPr>
        <w:t xml:space="preserve">pesan </w:t>
      </w:r>
      <w:r>
        <w:rPr>
          <w:rFonts w:asciiTheme="majorBidi" w:eastAsia="Times New Roman" w:hAnsiTheme="majorBidi" w:cstheme="majorBidi"/>
          <w:sz w:val="24"/>
          <w:szCs w:val="24"/>
        </w:rPr>
        <w:t xml:space="preserve">tentang </w:t>
      </w:r>
      <w:r w:rsidRPr="00542504">
        <w:rPr>
          <w:rFonts w:asciiTheme="majorBidi" w:eastAsia="Times New Roman" w:hAnsiTheme="majorBidi" w:cstheme="majorBidi"/>
          <w:sz w:val="24"/>
          <w:szCs w:val="24"/>
        </w:rPr>
        <w:t>perencanaan dalam pelaksanaan suatu kegiatan.</w:t>
      </w:r>
      <w:r w:rsidR="00EB683F">
        <w:rPr>
          <w:rFonts w:asciiTheme="majorBidi" w:eastAsia="Times New Roman" w:hAnsiTheme="majorBidi" w:cstheme="majorBidi"/>
          <w:sz w:val="24"/>
          <w:szCs w:val="24"/>
        </w:rPr>
        <w:t xml:space="preserve"> Tafsir lain dari potongan ayat ini adalah</w:t>
      </w:r>
      <w:r w:rsidRPr="00542504">
        <w:rPr>
          <w:rFonts w:asciiTheme="majorBidi" w:eastAsia="Times New Roman" w:hAnsiTheme="majorBidi" w:cstheme="majorBidi"/>
          <w:sz w:val="24"/>
          <w:szCs w:val="24"/>
        </w:rPr>
        <w:t xml:space="preserve"> “</w:t>
      </w:r>
      <w:r w:rsidR="00EB683F">
        <w:rPr>
          <w:rFonts w:asciiTheme="majorBidi" w:eastAsia="Times New Roman" w:hAnsiTheme="majorBidi" w:cstheme="majorBidi"/>
          <w:sz w:val="24"/>
          <w:szCs w:val="24"/>
        </w:rPr>
        <w:t xml:space="preserve">maka </w:t>
      </w:r>
      <w:r w:rsidRPr="00542504">
        <w:rPr>
          <w:rFonts w:asciiTheme="majorBidi" w:eastAsia="Times New Roman" w:hAnsiTheme="majorBidi" w:cstheme="majorBidi"/>
          <w:sz w:val="24"/>
          <w:szCs w:val="24"/>
        </w:rPr>
        <w:t>a</w:t>
      </w:r>
      <w:r w:rsidRPr="00542504">
        <w:rPr>
          <w:rFonts w:asciiTheme="majorBidi" w:hAnsiTheme="majorBidi" w:cstheme="majorBidi"/>
          <w:sz w:val="24"/>
          <w:szCs w:val="24"/>
        </w:rPr>
        <w:t>pabila kamu telah selesai (dari suatu urusan) kerjakan</w:t>
      </w:r>
      <w:r>
        <w:rPr>
          <w:rFonts w:asciiTheme="majorBidi" w:hAnsiTheme="majorBidi" w:cstheme="majorBidi"/>
          <w:sz w:val="24"/>
          <w:szCs w:val="24"/>
        </w:rPr>
        <w:t>lah dengan sungguh-sungguh (urusan) yang lain</w:t>
      </w:r>
      <w:r w:rsidRPr="00EB683F">
        <w:rPr>
          <w:rFonts w:asciiTheme="majorBidi" w:hAnsiTheme="majorBidi" w:cstheme="majorBidi"/>
          <w:sz w:val="24"/>
          <w:szCs w:val="24"/>
        </w:rPr>
        <w:t>”.</w:t>
      </w:r>
      <w:r w:rsidRPr="00EB683F">
        <w:rPr>
          <w:rStyle w:val="FootnoteReference"/>
          <w:rFonts w:asciiTheme="majorBidi" w:hAnsiTheme="majorBidi" w:cstheme="majorBidi"/>
          <w:sz w:val="24"/>
          <w:szCs w:val="24"/>
          <w:vertAlign w:val="superscript"/>
        </w:rPr>
        <w:footnoteReference w:id="36"/>
      </w:r>
      <w:r w:rsidR="00EB683F">
        <w:rPr>
          <w:rFonts w:asciiTheme="majorBidi" w:hAnsiTheme="majorBidi" w:cstheme="majorBidi"/>
          <w:sz w:val="24"/>
          <w:szCs w:val="24"/>
        </w:rPr>
        <w:t xml:space="preserve"> Pendapat ini sejalan dengan hadis Nabi SAW. </w:t>
      </w:r>
    </w:p>
    <w:p w:rsidR="00622C2F" w:rsidRPr="00063661" w:rsidRDefault="00622C2F" w:rsidP="00622C2F">
      <w:pPr>
        <w:pStyle w:val="ListParagraph"/>
        <w:bidi/>
        <w:spacing w:after="0" w:line="360" w:lineRule="auto"/>
        <w:ind w:left="284" w:firstLine="436"/>
        <w:jc w:val="both"/>
        <w:rPr>
          <w:rFonts w:ascii="Arabic Typesetting" w:eastAsia="Times New Roman" w:hAnsi="Arabic Typesetting" w:cs="Arabic Typesetting"/>
          <w:sz w:val="36"/>
          <w:szCs w:val="36"/>
        </w:rPr>
      </w:pPr>
      <w:r w:rsidRPr="00063661">
        <w:rPr>
          <w:rFonts w:ascii="Arabic Typesetting" w:eastAsia="Times New Roman" w:hAnsi="Arabic Typesetting" w:cs="Arabic Typesetting"/>
          <w:sz w:val="36"/>
          <w:szCs w:val="36"/>
          <w:rtl/>
        </w:rPr>
        <w:t xml:space="preserve">ان الله يحب اذا عمل احدكم العمل ان يتقنه (رواه الطبرانىى) </w:t>
      </w:r>
    </w:p>
    <w:p w:rsidR="00622C2F" w:rsidRDefault="008D783B" w:rsidP="00F616FB">
      <w:pPr>
        <w:spacing w:line="360" w:lineRule="auto"/>
        <w:ind w:left="1353"/>
        <w:jc w:val="both"/>
        <w:rPr>
          <w:rFonts w:asciiTheme="majorBidi" w:hAnsiTheme="majorBidi" w:cstheme="majorBidi"/>
          <w:sz w:val="24"/>
          <w:szCs w:val="24"/>
        </w:rPr>
      </w:pPr>
      <w:r w:rsidRPr="00622C2F">
        <w:rPr>
          <w:rFonts w:asciiTheme="majorBidi" w:hAnsiTheme="majorBidi" w:cstheme="majorBidi"/>
          <w:sz w:val="24"/>
          <w:szCs w:val="24"/>
        </w:rPr>
        <w:t xml:space="preserve">Artinya: Sesungguhnya Allah sangat mencintai orang yang jika melakukan sesuatu pekerjaan , dilakukan secara </w:t>
      </w:r>
      <w:r w:rsidRPr="00622C2F">
        <w:rPr>
          <w:rFonts w:asciiTheme="majorBidi" w:hAnsiTheme="majorBidi" w:cstheme="majorBidi"/>
          <w:i/>
          <w:iCs/>
          <w:sz w:val="24"/>
          <w:szCs w:val="24"/>
        </w:rPr>
        <w:t>itqan</w:t>
      </w:r>
      <w:r w:rsidRPr="00622C2F">
        <w:rPr>
          <w:rFonts w:asciiTheme="majorBidi" w:hAnsiTheme="majorBidi" w:cstheme="majorBidi"/>
          <w:sz w:val="24"/>
          <w:szCs w:val="24"/>
        </w:rPr>
        <w:t>.</w:t>
      </w:r>
      <w:r w:rsidR="00622C2F" w:rsidRPr="00622C2F">
        <w:rPr>
          <w:rStyle w:val="FootnoteReference"/>
          <w:rFonts w:asciiTheme="majorBidi" w:hAnsiTheme="majorBidi" w:cstheme="majorBidi"/>
          <w:sz w:val="24"/>
          <w:szCs w:val="24"/>
          <w:vertAlign w:val="superscript"/>
        </w:rPr>
        <w:footnoteReference w:id="37"/>
      </w:r>
    </w:p>
    <w:p w:rsidR="008D783B" w:rsidRPr="00063661" w:rsidRDefault="00622C2F" w:rsidP="00622C2F">
      <w:pPr>
        <w:spacing w:line="360" w:lineRule="auto"/>
        <w:ind w:left="1276" w:firstLine="437"/>
        <w:jc w:val="both"/>
        <w:rPr>
          <w:rFonts w:asciiTheme="majorBidi" w:hAnsiTheme="majorBidi" w:cstheme="majorBidi"/>
          <w:sz w:val="24"/>
          <w:szCs w:val="24"/>
        </w:rPr>
      </w:pPr>
      <w:r>
        <w:rPr>
          <w:rFonts w:asciiTheme="majorBidi" w:hAnsiTheme="majorBidi" w:cstheme="majorBidi"/>
          <w:sz w:val="24"/>
          <w:szCs w:val="24"/>
        </w:rPr>
        <w:t>Islam</w:t>
      </w:r>
      <w:r w:rsidR="008D783B" w:rsidRPr="00063661">
        <w:rPr>
          <w:rFonts w:asciiTheme="majorBidi" w:hAnsiTheme="majorBidi" w:cstheme="majorBidi"/>
          <w:sz w:val="24"/>
          <w:szCs w:val="24"/>
        </w:rPr>
        <w:t xml:space="preserve"> mengajarkan umatnya untuk membuaat perencanaan yang matang dan </w:t>
      </w:r>
      <w:r w:rsidR="008D783B" w:rsidRPr="00622C2F">
        <w:rPr>
          <w:rFonts w:asciiTheme="majorBidi" w:hAnsiTheme="majorBidi" w:cstheme="majorBidi"/>
          <w:i/>
          <w:iCs/>
          <w:sz w:val="24"/>
          <w:szCs w:val="24"/>
        </w:rPr>
        <w:t>itqan</w:t>
      </w:r>
      <w:r w:rsidR="00F616FB">
        <w:rPr>
          <w:rFonts w:asciiTheme="majorBidi" w:hAnsiTheme="majorBidi" w:cstheme="majorBidi"/>
          <w:sz w:val="24"/>
          <w:szCs w:val="24"/>
        </w:rPr>
        <w:t xml:space="preserve"> (kesungguhan, keseriusan; </w:t>
      </w:r>
      <w:r w:rsidR="00F616FB" w:rsidRPr="00622C2F">
        <w:rPr>
          <w:rFonts w:asciiTheme="majorBidi" w:hAnsiTheme="majorBidi" w:cstheme="majorBidi"/>
          <w:sz w:val="24"/>
          <w:szCs w:val="24"/>
        </w:rPr>
        <w:t>tepat, t</w:t>
      </w:r>
      <w:r w:rsidR="00F616FB">
        <w:rPr>
          <w:rFonts w:asciiTheme="majorBidi" w:hAnsiTheme="majorBidi" w:cstheme="majorBidi"/>
          <w:sz w:val="24"/>
          <w:szCs w:val="24"/>
        </w:rPr>
        <w:t xml:space="preserve">earah, jelas dan </w:t>
      </w:r>
      <w:r w:rsidR="00F616FB" w:rsidRPr="00622C2F">
        <w:rPr>
          <w:rFonts w:asciiTheme="majorBidi" w:hAnsiTheme="majorBidi" w:cstheme="majorBidi"/>
          <w:sz w:val="24"/>
          <w:szCs w:val="24"/>
        </w:rPr>
        <w:t>tuntas</w:t>
      </w:r>
      <w:r w:rsidR="00F616FB">
        <w:rPr>
          <w:rFonts w:asciiTheme="majorBidi" w:hAnsiTheme="majorBidi" w:cstheme="majorBidi"/>
          <w:sz w:val="24"/>
          <w:szCs w:val="24"/>
        </w:rPr>
        <w:t>)</w:t>
      </w:r>
      <w:r w:rsidR="008D783B" w:rsidRPr="00063661">
        <w:rPr>
          <w:rFonts w:asciiTheme="majorBidi" w:hAnsiTheme="majorBidi" w:cstheme="majorBidi"/>
          <w:sz w:val="24"/>
          <w:szCs w:val="24"/>
        </w:rPr>
        <w:t xml:space="preserve"> karena setiap pekerjaan akan menimbulkan sebab akibat. Adanya perencanaan yang baik akan menimbulkan hasil yang baik juga sehingga akan disenangi oleh Allah. Tentunya penilaian yang paling utama hanya penilaian yang datangnya dari Allah SWT.</w:t>
      </w:r>
    </w:p>
    <w:p w:rsidR="008D783B" w:rsidRPr="00063661" w:rsidRDefault="0048110C" w:rsidP="0048110C">
      <w:pPr>
        <w:pStyle w:val="ListParagraph"/>
        <w:numPr>
          <w:ilvl w:val="0"/>
          <w:numId w:val="8"/>
        </w:numPr>
        <w:spacing w:line="360" w:lineRule="auto"/>
        <w:ind w:left="1276" w:hanging="283"/>
        <w:rPr>
          <w:rFonts w:asciiTheme="majorBidi" w:hAnsiTheme="majorBidi" w:cstheme="majorBidi"/>
          <w:sz w:val="24"/>
          <w:szCs w:val="24"/>
        </w:rPr>
      </w:pPr>
      <w:r>
        <w:rPr>
          <w:rFonts w:asciiTheme="majorBidi" w:hAnsiTheme="majorBidi" w:cstheme="majorBidi"/>
          <w:sz w:val="24"/>
          <w:szCs w:val="24"/>
        </w:rPr>
        <w:t xml:space="preserve">Pengorganisasian </w:t>
      </w:r>
      <w:r w:rsidR="008D783B" w:rsidRPr="00063661">
        <w:rPr>
          <w:rFonts w:asciiTheme="majorBidi" w:hAnsiTheme="majorBidi" w:cstheme="majorBidi"/>
          <w:sz w:val="24"/>
          <w:szCs w:val="24"/>
        </w:rPr>
        <w:t>(</w:t>
      </w:r>
      <w:r w:rsidR="008D783B" w:rsidRPr="00063661">
        <w:rPr>
          <w:rFonts w:asciiTheme="majorBidi" w:hAnsiTheme="majorBidi" w:cstheme="majorBidi"/>
          <w:sz w:val="24"/>
          <w:szCs w:val="24"/>
          <w:rtl/>
        </w:rPr>
        <w:t>التنظيم</w:t>
      </w:r>
      <w:r w:rsidR="008D783B" w:rsidRPr="00063661">
        <w:rPr>
          <w:rFonts w:asciiTheme="majorBidi" w:hAnsiTheme="majorBidi" w:cstheme="majorBidi"/>
          <w:sz w:val="24"/>
          <w:szCs w:val="24"/>
        </w:rPr>
        <w:t xml:space="preserve">) atau </w:t>
      </w:r>
      <w:r w:rsidR="008D783B" w:rsidRPr="00063661">
        <w:rPr>
          <w:rFonts w:asciiTheme="majorBidi" w:hAnsiTheme="majorBidi" w:cstheme="majorBidi"/>
          <w:i/>
          <w:iCs/>
          <w:sz w:val="24"/>
          <w:szCs w:val="24"/>
        </w:rPr>
        <w:t>Organization</w:t>
      </w:r>
      <w:r w:rsidR="00622C2F">
        <w:rPr>
          <w:rFonts w:asciiTheme="majorBidi" w:hAnsiTheme="majorBidi" w:cstheme="majorBidi"/>
          <w:i/>
          <w:iCs/>
          <w:sz w:val="24"/>
          <w:szCs w:val="24"/>
        </w:rPr>
        <w:t>.</w:t>
      </w:r>
    </w:p>
    <w:p w:rsidR="00EB3952" w:rsidRDefault="00EB3952" w:rsidP="00CD5B69">
      <w:pPr>
        <w:spacing w:line="360" w:lineRule="auto"/>
        <w:ind w:left="1276"/>
        <w:jc w:val="both"/>
        <w:rPr>
          <w:rFonts w:asciiTheme="majorBidi" w:hAnsiTheme="majorBidi" w:cstheme="majorBidi"/>
          <w:sz w:val="24"/>
          <w:szCs w:val="24"/>
        </w:rPr>
      </w:pPr>
      <w:r>
        <w:rPr>
          <w:rFonts w:asciiTheme="majorBidi" w:hAnsiTheme="majorBidi" w:cstheme="majorBidi"/>
          <w:sz w:val="24"/>
          <w:szCs w:val="24"/>
        </w:rPr>
        <w:lastRenderedPageBreak/>
        <w:t xml:space="preserve">Islam merupakan agama yang mennganjurkan umatnya untuk melakukan suatu pekerjaan secar terorgansir dengan rapi QS. Ash-Shaf:4. Begitu pentingnya peng-organisasi-an sehingga Ali Bin Abi Thalib berkata: </w:t>
      </w:r>
    </w:p>
    <w:p w:rsidR="00EB3952" w:rsidRDefault="00EB3952" w:rsidP="00EB3952">
      <w:pPr>
        <w:pStyle w:val="ListParagraph"/>
        <w:bidi/>
        <w:spacing w:after="0" w:line="360" w:lineRule="auto"/>
        <w:ind w:left="284" w:firstLine="436"/>
        <w:jc w:val="both"/>
        <w:rPr>
          <w:rFonts w:asciiTheme="majorBidi" w:eastAsia="Times New Roman" w:hAnsiTheme="majorBidi" w:cstheme="majorBidi"/>
          <w:sz w:val="24"/>
          <w:szCs w:val="24"/>
        </w:rPr>
      </w:pPr>
      <w:r w:rsidRPr="00063661">
        <w:rPr>
          <w:rFonts w:asciiTheme="majorBidi" w:eastAsia="Times New Roman" w:hAnsiTheme="majorBidi" w:cstheme="majorBidi"/>
          <w:sz w:val="24"/>
          <w:szCs w:val="24"/>
        </w:rPr>
        <w:t>”</w:t>
      </w:r>
      <w:r w:rsidRPr="00063661">
        <w:rPr>
          <w:rFonts w:asciiTheme="majorBidi" w:eastAsia="Times New Roman" w:hAnsiTheme="majorBidi" w:cstheme="majorBidi"/>
          <w:sz w:val="24"/>
          <w:szCs w:val="24"/>
          <w:rtl/>
        </w:rPr>
        <w:t>الحق بلا نظام يغلبه الباطل بالنظام</w:t>
      </w:r>
      <w:r w:rsidRPr="0006366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
    <w:p w:rsidR="00CD5B69" w:rsidRDefault="00EB3952" w:rsidP="00CD5B69">
      <w:pPr>
        <w:spacing w:line="360" w:lineRule="auto"/>
        <w:ind w:left="1276"/>
        <w:jc w:val="both"/>
        <w:rPr>
          <w:rFonts w:asciiTheme="majorBidi" w:hAnsiTheme="majorBidi" w:cstheme="majorBidi"/>
          <w:sz w:val="24"/>
          <w:szCs w:val="24"/>
        </w:rPr>
      </w:pPr>
      <w:r>
        <w:rPr>
          <w:rFonts w:asciiTheme="majorBidi" w:hAnsiTheme="majorBidi" w:cstheme="majorBidi"/>
          <w:sz w:val="24"/>
          <w:szCs w:val="24"/>
        </w:rPr>
        <w:t xml:space="preserve">Ungkapan Ali bin Abi Thalib yang sangat popular ini menekankan bahwa peng-organisasi-an adalah satu hal yang sangat urgent. Kebenaran yang tidak terorganisisr akan dapat dikalahkan oleh kebatilan yang terorganisir dengan baik. </w:t>
      </w:r>
    </w:p>
    <w:p w:rsidR="0020058C" w:rsidRDefault="00DA3B1C" w:rsidP="009C20CC">
      <w:pPr>
        <w:spacing w:line="360" w:lineRule="auto"/>
        <w:ind w:left="1276"/>
        <w:jc w:val="both"/>
        <w:rPr>
          <w:rFonts w:asciiTheme="majorBidi" w:hAnsiTheme="majorBidi" w:cstheme="majorBidi"/>
          <w:sz w:val="24"/>
          <w:szCs w:val="24"/>
        </w:rPr>
      </w:pPr>
      <w:r>
        <w:rPr>
          <w:rFonts w:asciiTheme="majorBidi" w:hAnsiTheme="majorBidi" w:cstheme="majorBidi"/>
          <w:sz w:val="24"/>
          <w:szCs w:val="24"/>
        </w:rPr>
        <w:t>P</w:t>
      </w:r>
      <w:r w:rsidR="008D783B" w:rsidRPr="00063661">
        <w:rPr>
          <w:rFonts w:asciiTheme="majorBidi" w:hAnsiTheme="majorBidi" w:cstheme="majorBidi"/>
          <w:sz w:val="24"/>
          <w:szCs w:val="24"/>
        </w:rPr>
        <w:t>engorganisasian</w:t>
      </w:r>
      <w:r>
        <w:rPr>
          <w:rFonts w:asciiTheme="majorBidi" w:hAnsiTheme="majorBidi" w:cstheme="majorBidi"/>
          <w:sz w:val="24"/>
          <w:szCs w:val="24"/>
        </w:rPr>
        <w:t xml:space="preserve"> pada hakekatnya mengandung pengertian sebagai proses penetapan struktur peran untuk mencapai tujuan yang sudah ditetapkan. </w:t>
      </w:r>
      <w:r w:rsidR="008D783B" w:rsidRPr="00063661">
        <w:rPr>
          <w:rFonts w:asciiTheme="majorBidi" w:hAnsiTheme="majorBidi" w:cstheme="majorBidi"/>
          <w:sz w:val="24"/>
          <w:szCs w:val="24"/>
        </w:rPr>
        <w:t xml:space="preserve"> Pengorganisasian merupakan wa</w:t>
      </w:r>
      <w:r w:rsidR="009C20CC">
        <w:rPr>
          <w:rFonts w:asciiTheme="majorBidi" w:hAnsiTheme="majorBidi" w:cstheme="majorBidi"/>
          <w:sz w:val="24"/>
          <w:szCs w:val="24"/>
        </w:rPr>
        <w:t>dah tetang fungsi setiap orang, pengkoordinasian; wewenang dan informasi;</w:t>
      </w:r>
      <w:r w:rsidR="008D783B" w:rsidRPr="00063661">
        <w:rPr>
          <w:rFonts w:asciiTheme="majorBidi" w:hAnsiTheme="majorBidi" w:cstheme="majorBidi"/>
          <w:sz w:val="24"/>
          <w:szCs w:val="24"/>
        </w:rPr>
        <w:t xml:space="preserve"> hubungan kerja baik secara vertikal atau horizontal. </w:t>
      </w:r>
      <w:r w:rsidR="009C20CC">
        <w:rPr>
          <w:rFonts w:asciiTheme="majorBidi" w:hAnsiTheme="majorBidi" w:cstheme="majorBidi"/>
          <w:sz w:val="24"/>
          <w:szCs w:val="24"/>
        </w:rPr>
        <w:t xml:space="preserve"> Wujud dari pelaksanaan pengorganisasianakan tampak pada kesatuan yang utuh. Al-Qur’an menggariskan akan pentingnya kesatuan dalam satu kelompok masyarakat. </w:t>
      </w:r>
      <w:r w:rsidR="008D783B" w:rsidRPr="00063661">
        <w:rPr>
          <w:rFonts w:asciiTheme="majorBidi" w:hAnsiTheme="majorBidi" w:cstheme="majorBidi"/>
          <w:sz w:val="24"/>
          <w:szCs w:val="24"/>
        </w:rPr>
        <w:t>Dalam surat Ali Imran Allah berfirman</w:t>
      </w:r>
      <w:r w:rsidR="009C20CC">
        <w:rPr>
          <w:rFonts w:asciiTheme="majorBidi" w:hAnsiTheme="majorBidi" w:cstheme="majorBidi"/>
          <w:sz w:val="24"/>
          <w:szCs w:val="24"/>
        </w:rPr>
        <w:t>:</w:t>
      </w:r>
    </w:p>
    <w:p w:rsidR="00FA5BC6" w:rsidRDefault="00FA5BC6" w:rsidP="00FA5BC6">
      <w:pPr>
        <w:bidi/>
        <w:spacing w:line="360" w:lineRule="auto"/>
        <w:ind w:left="84"/>
        <w:rPr>
          <w:rFonts w:ascii="Arabic Typesetting" w:hAnsi="Arabic Typesetting" w:cs="Arabic Typesetting"/>
          <w:color w:val="3A3A3A"/>
          <w:sz w:val="36"/>
          <w:szCs w:val="36"/>
          <w:shd w:val="clear" w:color="auto" w:fill="FFFFFF"/>
        </w:rPr>
      </w:pPr>
      <w:r w:rsidRPr="00FA5BC6">
        <w:rPr>
          <w:rFonts w:ascii="Arabic Typesetting" w:hAnsi="Arabic Typesetting" w:cs="Arabic Typesetting"/>
          <w:color w:val="3A3A3A"/>
          <w:sz w:val="36"/>
          <w:szCs w:val="36"/>
          <w:shd w:val="clear" w:color="auto" w:fill="FFFFFF"/>
          <w:rtl/>
        </w:rPr>
        <w:t>وَاعْتَصِمُوا بِحَبْلِ اللَّهِ جَمِيعًا وَلَا تَفَرَّقُوا ۚ وَاذْكُرُوا نِعْمَتَ اللَّهِ عَلَيْكُمْ إِذْ كُنْتُمْ</w:t>
      </w:r>
      <w:r>
        <w:rPr>
          <w:rFonts w:ascii="Segoe UI" w:hAnsi="Segoe UI" w:cs="Segoe UI"/>
          <w:color w:val="3A3A3A"/>
          <w:sz w:val="26"/>
          <w:szCs w:val="26"/>
          <w:shd w:val="clear" w:color="auto" w:fill="FFFFFF"/>
          <w:rtl/>
        </w:rPr>
        <w:t xml:space="preserve"> </w:t>
      </w:r>
      <w:r w:rsidRPr="00FA5BC6">
        <w:rPr>
          <w:rFonts w:ascii="Arabic Typesetting" w:hAnsi="Arabic Typesetting" w:cs="Arabic Typesetting"/>
          <w:color w:val="3A3A3A"/>
          <w:sz w:val="36"/>
          <w:szCs w:val="36"/>
          <w:shd w:val="clear" w:color="auto" w:fill="FFFFFF"/>
          <w:rtl/>
        </w:rPr>
        <w:t>أَعْدَاءً فَأَلَّفَ بَيْنَ قُلُوبِكُمْ</w:t>
      </w:r>
    </w:p>
    <w:p w:rsidR="00FA5BC6" w:rsidRDefault="00FA5BC6" w:rsidP="00FA5BC6">
      <w:pPr>
        <w:bidi/>
        <w:spacing w:line="360" w:lineRule="auto"/>
        <w:ind w:left="84"/>
        <w:rPr>
          <w:rFonts w:ascii="Arabic Typesetting" w:hAnsi="Arabic Typesetting" w:cs="Arabic Typesetting"/>
          <w:color w:val="3A3A3A"/>
          <w:sz w:val="36"/>
          <w:szCs w:val="36"/>
          <w:shd w:val="clear" w:color="auto" w:fill="FFFFFF"/>
        </w:rPr>
      </w:pPr>
      <w:r w:rsidRPr="00FA5BC6">
        <w:rPr>
          <w:rFonts w:ascii="Arabic Typesetting" w:hAnsi="Arabic Typesetting" w:cs="Arabic Typesetting"/>
          <w:color w:val="3A3A3A"/>
          <w:sz w:val="36"/>
          <w:szCs w:val="36"/>
          <w:shd w:val="clear" w:color="auto" w:fill="FFFFFF"/>
          <w:rtl/>
        </w:rPr>
        <w:t xml:space="preserve"> فَأَصْبَحْتُمْ بِنِعْمَتِهِ إِخْوَانًا وَكُنْتُمْ عَلَىٰ شَفَا حُفْرَةٍ مِنَ النَّارِ فَأَنْقَذَكُمْ مِنْهَا ۗ كَذَٰلِكَ يُبَيِّنُ اللَّهُ لَكُمْ آيَاتِهِ</w:t>
      </w:r>
    </w:p>
    <w:p w:rsidR="00FA5BC6" w:rsidRDefault="00FA5BC6" w:rsidP="00FA5BC6">
      <w:pPr>
        <w:bidi/>
        <w:spacing w:line="360" w:lineRule="auto"/>
        <w:ind w:left="84"/>
        <w:rPr>
          <w:rFonts w:ascii="Segoe UI" w:hAnsi="Segoe UI" w:cs="Segoe UI"/>
          <w:color w:val="3A3A3A"/>
          <w:sz w:val="26"/>
          <w:szCs w:val="26"/>
          <w:shd w:val="clear" w:color="auto" w:fill="FFFFFF"/>
        </w:rPr>
      </w:pPr>
      <w:r w:rsidRPr="00FA5BC6">
        <w:rPr>
          <w:rFonts w:ascii="Arabic Typesetting" w:hAnsi="Arabic Typesetting" w:cs="Arabic Typesetting"/>
          <w:color w:val="3A3A3A"/>
          <w:sz w:val="36"/>
          <w:szCs w:val="36"/>
          <w:shd w:val="clear" w:color="auto" w:fill="FFFFFF"/>
          <w:rtl/>
        </w:rPr>
        <w:t xml:space="preserve"> لَعَلَّكُمْ تَهْتَدُونَ</w:t>
      </w:r>
      <w:r>
        <w:rPr>
          <w:rFonts w:ascii="Segoe UI" w:hAnsi="Segoe UI" w:cs="Segoe UI"/>
          <w:color w:val="3A3A3A"/>
          <w:sz w:val="26"/>
          <w:szCs w:val="26"/>
          <w:shd w:val="clear" w:color="auto" w:fill="FFFFFF"/>
        </w:rPr>
        <w:t xml:space="preserve"> </w:t>
      </w:r>
    </w:p>
    <w:p w:rsidR="008D783B" w:rsidRPr="00063661" w:rsidRDefault="00FA5BC6" w:rsidP="00FA5BC6">
      <w:pPr>
        <w:spacing w:line="360" w:lineRule="auto"/>
        <w:ind w:left="1440" w:firstLine="720"/>
        <w:jc w:val="both"/>
        <w:rPr>
          <w:rFonts w:asciiTheme="majorBidi" w:hAnsiTheme="majorBidi" w:cstheme="majorBidi"/>
          <w:sz w:val="24"/>
          <w:szCs w:val="24"/>
        </w:rPr>
      </w:pPr>
      <w:r w:rsidRPr="00015E69">
        <w:rPr>
          <w:rFonts w:asciiTheme="majorBidi" w:hAnsiTheme="majorBidi" w:cstheme="majorBidi"/>
          <w:color w:val="3A3A3A"/>
          <w:sz w:val="24"/>
          <w:szCs w:val="24"/>
          <w:shd w:val="clear" w:color="auto" w:fill="FFFFFF"/>
        </w:rPr>
        <w:t>Artinya: Dan berpeganglah kamu semuanya kepada tali (agama) Allah, dan janganlah kamu bercerai berai, dan ingatlah akan nikmat Allah kepadamu ketika kamu dahulu (masa Jahiliyah) bermusuh-musuhan, maka Allah mempersatukan hatimu, lalu menjadilah kamu karena nikmat Allah, orang-orang yang bersaudara; dan kamu telah berada di tepi jurang neraka, lalu Allah menyelamatkan kamu dari padanya. Demikianlah Allah menerangkan ayat-ayat-Nya kepadamu, agar kamu mendapat petunjuk.</w:t>
      </w:r>
      <w:r w:rsidR="009C20CC" w:rsidRPr="00FA5BC6">
        <w:rPr>
          <w:rStyle w:val="FootnoteReference"/>
          <w:rFonts w:asciiTheme="majorBidi" w:hAnsiTheme="majorBidi" w:cstheme="majorBidi"/>
          <w:sz w:val="24"/>
          <w:szCs w:val="24"/>
          <w:vertAlign w:val="superscript"/>
        </w:rPr>
        <w:footnoteReference w:id="38"/>
      </w:r>
      <w:r w:rsidR="008D783B" w:rsidRPr="00063661">
        <w:rPr>
          <w:rFonts w:asciiTheme="majorBidi" w:hAnsiTheme="majorBidi" w:cstheme="majorBidi"/>
          <w:sz w:val="24"/>
          <w:szCs w:val="24"/>
        </w:rPr>
        <w:t xml:space="preserve"> </w:t>
      </w:r>
    </w:p>
    <w:p w:rsidR="00FA5BC6" w:rsidRDefault="00FA5BC6" w:rsidP="00BD6BE0">
      <w:pPr>
        <w:spacing w:line="360" w:lineRule="auto"/>
        <w:ind w:left="1440" w:firstLine="447"/>
        <w:jc w:val="both"/>
        <w:rPr>
          <w:rFonts w:asciiTheme="majorBidi" w:hAnsiTheme="majorBidi" w:cstheme="majorBidi"/>
          <w:sz w:val="24"/>
          <w:szCs w:val="24"/>
        </w:rPr>
      </w:pPr>
      <w:r>
        <w:rPr>
          <w:rFonts w:asciiTheme="majorBidi" w:hAnsiTheme="majorBidi" w:cstheme="majorBidi"/>
          <w:sz w:val="24"/>
          <w:szCs w:val="24"/>
        </w:rPr>
        <w:lastRenderedPageBreak/>
        <w:t xml:space="preserve">Dalam ayat lain Allah menggariskan agar umat Islam menghindari hal-hal yang dapat menimbulkan perpecahan yang membawa kapda kelemahan umat. Oleh karenanya ketaatan pada sistem  yang disepakati merupakan keniscayaan. </w:t>
      </w:r>
      <w:r w:rsidR="003A6E70">
        <w:rPr>
          <w:rFonts w:asciiTheme="majorBidi" w:hAnsiTheme="majorBidi" w:cstheme="majorBidi"/>
          <w:sz w:val="24"/>
          <w:szCs w:val="24"/>
        </w:rPr>
        <w:t>Firman Allah:</w:t>
      </w:r>
    </w:p>
    <w:p w:rsidR="003A6E70" w:rsidRPr="003A6E70" w:rsidRDefault="003A6E70" w:rsidP="003A6E70">
      <w:pPr>
        <w:bidi/>
        <w:spacing w:line="360" w:lineRule="auto"/>
        <w:ind w:left="84"/>
        <w:rPr>
          <w:rFonts w:ascii="Arabic Typesetting" w:hAnsi="Arabic Typesetting" w:cs="Arabic Typesetting"/>
          <w:color w:val="3A3A3A"/>
          <w:sz w:val="36"/>
          <w:szCs w:val="36"/>
          <w:shd w:val="clear" w:color="auto" w:fill="FFFFFF"/>
        </w:rPr>
      </w:pPr>
      <w:r w:rsidRPr="003A6E70">
        <w:rPr>
          <w:rFonts w:ascii="Arabic Typesetting" w:hAnsi="Arabic Typesetting" w:cs="Arabic Typesetting"/>
          <w:color w:val="3A3A3A"/>
          <w:sz w:val="36"/>
          <w:szCs w:val="36"/>
          <w:shd w:val="clear" w:color="auto" w:fill="FFFFFF"/>
          <w:rtl/>
        </w:rPr>
        <w:t>وَأَطِيعُوا اللَّهَ وَرَسُولَهُ وَلَا تَنَازَعُوا فَتَفْشَلُوا وَتَذْهَبَ رِيحُكُمْ ۖ وَاصْبِرُوا ۚ إِنَّ اللَّهَ مَعَ الصَّابِرِينَ</w:t>
      </w:r>
      <w:r w:rsidRPr="003A6E70">
        <w:rPr>
          <w:rFonts w:ascii="Arabic Typesetting" w:hAnsi="Arabic Typesetting" w:cs="Arabic Typesetting"/>
          <w:color w:val="3A3A3A"/>
          <w:sz w:val="36"/>
          <w:szCs w:val="36"/>
          <w:shd w:val="clear" w:color="auto" w:fill="FFFFFF"/>
        </w:rPr>
        <w:t xml:space="preserve"> </w:t>
      </w:r>
    </w:p>
    <w:p w:rsidR="003A6E70" w:rsidRDefault="003A6E70" w:rsidP="00B37548">
      <w:pPr>
        <w:spacing w:line="360" w:lineRule="auto"/>
        <w:ind w:left="1440" w:firstLine="447"/>
        <w:jc w:val="both"/>
        <w:rPr>
          <w:rFonts w:asciiTheme="majorBidi" w:hAnsiTheme="majorBidi" w:cstheme="majorBidi"/>
          <w:sz w:val="24"/>
          <w:szCs w:val="24"/>
        </w:rPr>
      </w:pPr>
      <w:r w:rsidRPr="003A6E70">
        <w:rPr>
          <w:rFonts w:asciiTheme="majorBidi" w:hAnsiTheme="majorBidi" w:cstheme="majorBidi"/>
          <w:color w:val="3A3A3A"/>
          <w:sz w:val="24"/>
          <w:szCs w:val="24"/>
          <w:shd w:val="clear" w:color="auto" w:fill="FFFFFF"/>
        </w:rPr>
        <w:t>Artinya: Dan taatlah kepada Allah dan Rasul-Nya dan janganlah kamu berbantah-bantahan, yang menyebabkan kamu menjadi gentar dan hilang kekuatanmu dan bersabarlah. Sesungguhnya Allah beserta orang-orang yang sabar.</w:t>
      </w:r>
      <w:r w:rsidRPr="00015E69">
        <w:rPr>
          <w:rStyle w:val="FootnoteReference"/>
          <w:rFonts w:asciiTheme="majorBidi" w:hAnsiTheme="majorBidi" w:cstheme="majorBidi"/>
          <w:color w:val="3A3A3A"/>
          <w:sz w:val="24"/>
          <w:szCs w:val="24"/>
          <w:shd w:val="clear" w:color="auto" w:fill="FFFFFF"/>
          <w:vertAlign w:val="superscript"/>
        </w:rPr>
        <w:footnoteReference w:id="39"/>
      </w:r>
    </w:p>
    <w:p w:rsidR="003A6E70" w:rsidRDefault="00FA5BC6" w:rsidP="00015E69">
      <w:pPr>
        <w:spacing w:line="360" w:lineRule="auto"/>
        <w:ind w:left="1440" w:firstLine="447"/>
        <w:jc w:val="both"/>
        <w:rPr>
          <w:rFonts w:asciiTheme="majorBidi" w:hAnsiTheme="majorBidi" w:cstheme="majorBidi"/>
          <w:sz w:val="24"/>
          <w:szCs w:val="24"/>
        </w:rPr>
      </w:pPr>
      <w:r>
        <w:rPr>
          <w:rFonts w:asciiTheme="majorBidi" w:hAnsiTheme="majorBidi" w:cstheme="majorBidi"/>
          <w:sz w:val="24"/>
          <w:szCs w:val="24"/>
        </w:rPr>
        <w:t>Pembagian tugas</w:t>
      </w:r>
      <w:r w:rsidR="003A6E70">
        <w:rPr>
          <w:rFonts w:asciiTheme="majorBidi" w:hAnsiTheme="majorBidi" w:cstheme="majorBidi"/>
          <w:sz w:val="24"/>
          <w:szCs w:val="24"/>
        </w:rPr>
        <w:t xml:space="preserve"> (</w:t>
      </w:r>
      <w:r w:rsidR="003A6E70" w:rsidRPr="003A6E70">
        <w:rPr>
          <w:rFonts w:asciiTheme="majorBidi" w:hAnsiTheme="majorBidi" w:cstheme="majorBidi"/>
          <w:i/>
          <w:iCs/>
          <w:sz w:val="24"/>
          <w:szCs w:val="24"/>
        </w:rPr>
        <w:t>devision of work</w:t>
      </w:r>
      <w:r w:rsidR="003A6E70">
        <w:rPr>
          <w:rFonts w:asciiTheme="majorBidi" w:hAnsiTheme="majorBidi" w:cstheme="majorBidi"/>
          <w:sz w:val="24"/>
          <w:szCs w:val="24"/>
        </w:rPr>
        <w:t>)</w:t>
      </w:r>
      <w:r>
        <w:rPr>
          <w:rFonts w:asciiTheme="majorBidi" w:hAnsiTheme="majorBidi" w:cstheme="majorBidi"/>
          <w:sz w:val="24"/>
          <w:szCs w:val="24"/>
        </w:rPr>
        <w:t xml:space="preserve"> juga merupakan bagian dari pegorganisasian. </w:t>
      </w:r>
      <w:r w:rsidR="003A6E70">
        <w:rPr>
          <w:rFonts w:asciiTheme="majorBidi" w:hAnsiTheme="majorBidi" w:cstheme="majorBidi"/>
          <w:sz w:val="24"/>
          <w:szCs w:val="24"/>
        </w:rPr>
        <w:t xml:space="preserve"> Dalam hal ini Al-Qur’an memberikan rambu-rambu:</w:t>
      </w:r>
    </w:p>
    <w:p w:rsidR="00015E69" w:rsidRDefault="00015E69" w:rsidP="00015E69">
      <w:pPr>
        <w:bidi/>
        <w:spacing w:line="360" w:lineRule="auto"/>
        <w:ind w:left="84"/>
        <w:jc w:val="both"/>
        <w:rPr>
          <w:rFonts w:ascii="Arabic Typesetting" w:hAnsi="Arabic Typesetting" w:cs="Arabic Typesetting"/>
          <w:color w:val="3A3A3A"/>
          <w:sz w:val="36"/>
          <w:szCs w:val="36"/>
          <w:shd w:val="clear" w:color="auto" w:fill="FFFFFF"/>
        </w:rPr>
      </w:pPr>
      <w:r>
        <w:rPr>
          <w:rFonts w:ascii="Arabic Typesetting" w:hAnsi="Arabic Typesetting" w:cs="Arabic Typesetting" w:hint="cs"/>
          <w:color w:val="3A3A3A"/>
          <w:sz w:val="36"/>
          <w:szCs w:val="36"/>
          <w:shd w:val="clear" w:color="auto" w:fill="FFFFFF"/>
          <w:rtl/>
        </w:rPr>
        <w:t>ل</w:t>
      </w:r>
      <w:r w:rsidR="003A6E70" w:rsidRPr="003A6E70">
        <w:rPr>
          <w:rFonts w:ascii="Arabic Typesetting" w:hAnsi="Arabic Typesetting" w:cs="Arabic Typesetting"/>
          <w:color w:val="3A3A3A"/>
          <w:sz w:val="36"/>
          <w:szCs w:val="36"/>
          <w:shd w:val="clear" w:color="auto" w:fill="FFFFFF"/>
          <w:rtl/>
        </w:rPr>
        <w:t xml:space="preserve">ا يُكَلِّفُ اللَّهُ نَفْسًا إِلَّا وُسْعَهَا ۚ لَهَا مَا كَسَبَتْ وَعَلَيْهَا مَا اكْتَسَبَتْ ۗ رَبَّنَا لَا تُؤَاخِذْنَا إِنْ نَسِينَا أَوْ أَخْطَأْنَا ۚ </w:t>
      </w:r>
    </w:p>
    <w:p w:rsidR="00015E69" w:rsidRDefault="003A6E70" w:rsidP="00015E69">
      <w:pPr>
        <w:bidi/>
        <w:spacing w:line="360" w:lineRule="auto"/>
        <w:ind w:left="84"/>
        <w:jc w:val="both"/>
        <w:rPr>
          <w:rFonts w:ascii="Arabic Typesetting" w:hAnsi="Arabic Typesetting" w:cs="Arabic Typesetting"/>
          <w:color w:val="3A3A3A"/>
          <w:sz w:val="36"/>
          <w:szCs w:val="36"/>
          <w:shd w:val="clear" w:color="auto" w:fill="FFFFFF"/>
        </w:rPr>
      </w:pPr>
      <w:r w:rsidRPr="003A6E70">
        <w:rPr>
          <w:rFonts w:ascii="Arabic Typesetting" w:hAnsi="Arabic Typesetting" w:cs="Arabic Typesetting"/>
          <w:color w:val="3A3A3A"/>
          <w:sz w:val="36"/>
          <w:szCs w:val="36"/>
          <w:shd w:val="clear" w:color="auto" w:fill="FFFFFF"/>
          <w:rtl/>
        </w:rPr>
        <w:t>رَبَّنَا وَلَا تَحْمِلْ عَلَيْنَا إِصْرًا كَمَا حَمَلْتَهُ عَلَى الَّذِينَ مِنْ قَبْلِنَا ۚ رَبَّنَا وَلَا تُحَمِّلْنَا مَا لَا</w:t>
      </w:r>
      <w:r w:rsidR="00015E69" w:rsidRPr="00015E69">
        <w:rPr>
          <w:rFonts w:ascii="Arabic Typesetting" w:hAnsi="Arabic Typesetting" w:cs="Arabic Typesetting"/>
          <w:color w:val="3A3A3A"/>
          <w:sz w:val="36"/>
          <w:szCs w:val="36"/>
          <w:shd w:val="clear" w:color="auto" w:fill="FFFFFF"/>
          <w:rtl/>
        </w:rPr>
        <w:t xml:space="preserve"> </w:t>
      </w:r>
      <w:r w:rsidR="00015E69" w:rsidRPr="003A6E70">
        <w:rPr>
          <w:rFonts w:ascii="Arabic Typesetting" w:hAnsi="Arabic Typesetting" w:cs="Arabic Typesetting"/>
          <w:color w:val="3A3A3A"/>
          <w:sz w:val="36"/>
          <w:szCs w:val="36"/>
          <w:shd w:val="clear" w:color="auto" w:fill="FFFFFF"/>
          <w:rtl/>
        </w:rPr>
        <w:t xml:space="preserve">طَاقَةَ لَنَا بِهِ ۖ وَاعْفُ عَنَّا </w:t>
      </w:r>
    </w:p>
    <w:p w:rsidR="00015E69" w:rsidRDefault="00015E69" w:rsidP="00015E69">
      <w:pPr>
        <w:bidi/>
        <w:spacing w:line="360" w:lineRule="auto"/>
        <w:ind w:left="84"/>
        <w:jc w:val="both"/>
        <w:rPr>
          <w:rFonts w:ascii="Arabic Typesetting" w:hAnsi="Arabic Typesetting" w:cs="Arabic Typesetting"/>
          <w:color w:val="3A3A3A"/>
          <w:sz w:val="36"/>
          <w:szCs w:val="36"/>
          <w:shd w:val="clear" w:color="auto" w:fill="FFFFFF"/>
          <w:rtl/>
        </w:rPr>
      </w:pPr>
      <w:r w:rsidRPr="003A6E70">
        <w:rPr>
          <w:rFonts w:ascii="Arabic Typesetting" w:hAnsi="Arabic Typesetting" w:cs="Arabic Typesetting"/>
          <w:color w:val="3A3A3A"/>
          <w:sz w:val="36"/>
          <w:szCs w:val="36"/>
          <w:shd w:val="clear" w:color="auto" w:fill="FFFFFF"/>
          <w:rtl/>
        </w:rPr>
        <w:t>وَاغْفِرْ لَنَا وَارْحَمْنَا ۚ أَنْتَ مَوْلَانَا</w:t>
      </w:r>
      <w:r w:rsidRPr="00015E69">
        <w:rPr>
          <w:rFonts w:ascii="Arabic Typesetting" w:hAnsi="Arabic Typesetting" w:cs="Arabic Typesetting"/>
          <w:color w:val="3A3A3A"/>
          <w:sz w:val="36"/>
          <w:szCs w:val="36"/>
          <w:shd w:val="clear" w:color="auto" w:fill="FFFFFF"/>
          <w:rtl/>
        </w:rPr>
        <w:t xml:space="preserve"> </w:t>
      </w:r>
      <w:r w:rsidRPr="003A6E70">
        <w:rPr>
          <w:rFonts w:ascii="Arabic Typesetting" w:hAnsi="Arabic Typesetting" w:cs="Arabic Typesetting"/>
          <w:color w:val="3A3A3A"/>
          <w:sz w:val="36"/>
          <w:szCs w:val="36"/>
          <w:shd w:val="clear" w:color="auto" w:fill="FFFFFF"/>
          <w:rtl/>
        </w:rPr>
        <w:t>فَانْصُرْن</w:t>
      </w:r>
      <w:r>
        <w:rPr>
          <w:rFonts w:ascii="Arabic Typesetting" w:hAnsi="Arabic Typesetting" w:cs="Arabic Typesetting"/>
          <w:color w:val="3A3A3A"/>
          <w:sz w:val="36"/>
          <w:szCs w:val="36"/>
          <w:shd w:val="clear" w:color="auto" w:fill="FFFFFF"/>
          <w:rtl/>
        </w:rPr>
        <w:t>َا عَلَى الْقَوْمِ الْكَافِرِين</w:t>
      </w:r>
    </w:p>
    <w:p w:rsidR="00015E69" w:rsidRPr="00063661" w:rsidRDefault="003A6E70" w:rsidP="00015E69">
      <w:pPr>
        <w:spacing w:line="360" w:lineRule="auto"/>
        <w:ind w:left="1440" w:firstLine="273"/>
        <w:jc w:val="both"/>
        <w:rPr>
          <w:rFonts w:asciiTheme="majorBidi" w:hAnsiTheme="majorBidi" w:cstheme="majorBidi"/>
          <w:sz w:val="24"/>
          <w:szCs w:val="24"/>
        </w:rPr>
      </w:pPr>
      <w:r>
        <w:rPr>
          <w:rFonts w:asciiTheme="majorBidi" w:hAnsiTheme="majorBidi" w:cstheme="majorBidi"/>
          <w:color w:val="3A3A3A"/>
          <w:sz w:val="24"/>
          <w:szCs w:val="24"/>
          <w:shd w:val="clear" w:color="auto" w:fill="FFFFFF"/>
        </w:rPr>
        <w:t>Artinya</w:t>
      </w:r>
      <w:r w:rsidRPr="003A6E70">
        <w:rPr>
          <w:rFonts w:asciiTheme="majorBidi" w:hAnsiTheme="majorBidi" w:cstheme="majorBidi"/>
          <w:color w:val="3A3A3A"/>
          <w:sz w:val="24"/>
          <w:szCs w:val="24"/>
          <w:shd w:val="clear" w:color="auto" w:fill="FFFFFF"/>
        </w:rPr>
        <w:t xml:space="preserve"> Allah tidak membebani seseorang melainkan sesuai dengan kesanggupannya. Ia mendapat pahala (dari kebajikan) yang diusahakannya dan ia mendapat siksa (dari kejahatan) yang dikerjakannya. (Mereka berdoa): "Ya Tuhan kami, janganlah Engkau hukum kami jika kami lupa atau kami tersalah. Ya Tuhan kami, janganlah Engkau bebankan kepada kami beban yang berat sebagaimana Engkau bebankan kepada orang-orang sebelum kami. Ya Tuhan kami, janganlah Engkau pikulkan kepada kami apa yang tak sanggup kami memikulnya. Beri maaflah kami; ampunilah kami; dan rahmatilah kami. Engkaulah Penolong kami, maka tolonglah kami terhadap kaum yang kafir".</w:t>
      </w:r>
      <w:r w:rsidRPr="003A6E70">
        <w:rPr>
          <w:rStyle w:val="FootnoteReference"/>
          <w:rFonts w:asciiTheme="majorBidi" w:hAnsiTheme="majorBidi" w:cstheme="majorBidi"/>
          <w:color w:val="3A3A3A"/>
          <w:sz w:val="24"/>
          <w:szCs w:val="24"/>
          <w:shd w:val="clear" w:color="auto" w:fill="FFFFFF"/>
          <w:vertAlign w:val="superscript"/>
        </w:rPr>
        <w:footnoteReference w:id="40"/>
      </w:r>
    </w:p>
    <w:p w:rsidR="008D783B" w:rsidRPr="00063661" w:rsidRDefault="008D783B" w:rsidP="00BD6BE0">
      <w:pPr>
        <w:spacing w:line="360" w:lineRule="auto"/>
        <w:ind w:left="1440" w:firstLine="447"/>
        <w:jc w:val="both"/>
        <w:rPr>
          <w:rFonts w:asciiTheme="majorBidi" w:hAnsiTheme="majorBidi" w:cstheme="majorBidi"/>
          <w:sz w:val="24"/>
          <w:szCs w:val="24"/>
        </w:rPr>
      </w:pPr>
      <w:r w:rsidRPr="00063661">
        <w:rPr>
          <w:rFonts w:asciiTheme="majorBidi" w:hAnsiTheme="majorBidi" w:cstheme="majorBidi"/>
          <w:sz w:val="24"/>
          <w:szCs w:val="24"/>
        </w:rPr>
        <w:lastRenderedPageBreak/>
        <w:t xml:space="preserve">Kinerja bersama dalam organisasi disesuai dengan kemampuan yang dimiliki olah masing-masing individu. Menyatukan langkah yang berbeda-beda tersebut perlu ketelatenan mengorganisir sehingga bisa berkompetitif dalam berkarya. </w:t>
      </w:r>
    </w:p>
    <w:p w:rsidR="006F4641" w:rsidRDefault="006F4641" w:rsidP="003D6CC4">
      <w:pPr>
        <w:pStyle w:val="ListParagraph"/>
        <w:numPr>
          <w:ilvl w:val="0"/>
          <w:numId w:val="8"/>
        </w:numPr>
        <w:spacing w:line="360" w:lineRule="auto"/>
        <w:ind w:left="1418" w:hanging="425"/>
        <w:rPr>
          <w:rFonts w:asciiTheme="majorBidi" w:hAnsiTheme="majorBidi" w:cstheme="majorBidi"/>
          <w:sz w:val="24"/>
          <w:szCs w:val="24"/>
        </w:rPr>
      </w:pPr>
      <w:r>
        <w:rPr>
          <w:rFonts w:asciiTheme="majorBidi" w:hAnsiTheme="majorBidi" w:cstheme="majorBidi"/>
          <w:sz w:val="24"/>
          <w:szCs w:val="24"/>
        </w:rPr>
        <w:t>Penggerakan (</w:t>
      </w:r>
      <w:r w:rsidRPr="003E5BF2">
        <w:rPr>
          <w:rFonts w:asciiTheme="majorBidi" w:hAnsiTheme="majorBidi" w:cstheme="majorBidi"/>
          <w:i/>
          <w:iCs/>
          <w:sz w:val="24"/>
          <w:szCs w:val="24"/>
        </w:rPr>
        <w:t>Actuating</w:t>
      </w:r>
      <w:r>
        <w:rPr>
          <w:rFonts w:asciiTheme="majorBidi" w:hAnsiTheme="majorBidi" w:cstheme="majorBidi"/>
          <w:sz w:val="24"/>
          <w:szCs w:val="24"/>
        </w:rPr>
        <w:t xml:space="preserve">/ </w:t>
      </w:r>
      <w:r w:rsidRPr="003E5BF2">
        <w:rPr>
          <w:rFonts w:asciiTheme="majorBidi" w:hAnsiTheme="majorBidi" w:cstheme="majorBidi"/>
          <w:i/>
          <w:iCs/>
          <w:sz w:val="24"/>
          <w:szCs w:val="24"/>
        </w:rPr>
        <w:t>Directing</w:t>
      </w:r>
      <w:r>
        <w:rPr>
          <w:rFonts w:asciiTheme="majorBidi" w:hAnsiTheme="majorBidi" w:cstheme="majorBidi"/>
          <w:sz w:val="24"/>
          <w:szCs w:val="24"/>
        </w:rPr>
        <w:t>/</w:t>
      </w:r>
      <w:r w:rsidRPr="006F4641">
        <w:rPr>
          <w:rFonts w:asciiTheme="majorBidi" w:hAnsiTheme="majorBidi" w:cstheme="majorBidi" w:hint="cs"/>
          <w:sz w:val="24"/>
          <w:szCs w:val="24"/>
          <w:rtl/>
        </w:rPr>
        <w:t xml:space="preserve"> </w:t>
      </w:r>
      <w:r>
        <w:rPr>
          <w:rFonts w:asciiTheme="majorBidi" w:hAnsiTheme="majorBidi" w:cstheme="majorBidi" w:hint="cs"/>
          <w:sz w:val="24"/>
          <w:szCs w:val="24"/>
          <w:rtl/>
        </w:rPr>
        <w:t>التوجيه</w:t>
      </w:r>
      <w:r>
        <w:rPr>
          <w:rFonts w:asciiTheme="majorBidi" w:hAnsiTheme="majorBidi" w:cstheme="majorBidi"/>
          <w:sz w:val="24"/>
          <w:szCs w:val="24"/>
        </w:rPr>
        <w:t xml:space="preserve"> </w:t>
      </w:r>
      <w:r>
        <w:rPr>
          <w:rFonts w:asciiTheme="majorBidi" w:hAnsiTheme="majorBidi" w:cstheme="majorBidi" w:hint="cs"/>
          <w:sz w:val="24"/>
          <w:szCs w:val="24"/>
          <w:rtl/>
        </w:rPr>
        <w:t>(</w:t>
      </w:r>
    </w:p>
    <w:p w:rsidR="00734F91" w:rsidRPr="003D6CC4" w:rsidRDefault="003E5BF2" w:rsidP="003D6CC4">
      <w:pPr>
        <w:spacing w:line="360" w:lineRule="auto"/>
        <w:ind w:left="1418" w:firstLine="720"/>
        <w:jc w:val="both"/>
        <w:rPr>
          <w:rFonts w:asciiTheme="majorBidi" w:hAnsiTheme="majorBidi" w:cstheme="majorBidi"/>
          <w:sz w:val="24"/>
          <w:szCs w:val="24"/>
        </w:rPr>
      </w:pPr>
      <w:r w:rsidRPr="003D6CC4">
        <w:rPr>
          <w:rFonts w:asciiTheme="majorBidi" w:hAnsiTheme="majorBidi" w:cstheme="majorBidi"/>
          <w:sz w:val="24"/>
          <w:szCs w:val="24"/>
        </w:rPr>
        <w:t xml:space="preserve">Proses </w:t>
      </w:r>
      <w:r w:rsidRPr="003D6CC4">
        <w:rPr>
          <w:rFonts w:asciiTheme="majorBidi" w:hAnsiTheme="majorBidi" w:cstheme="majorBidi"/>
          <w:i/>
          <w:iCs/>
          <w:sz w:val="24"/>
          <w:szCs w:val="24"/>
        </w:rPr>
        <w:t>actuating</w:t>
      </w:r>
      <w:r w:rsidRPr="003D6CC4">
        <w:rPr>
          <w:rFonts w:asciiTheme="majorBidi" w:hAnsiTheme="majorBidi" w:cstheme="majorBidi"/>
          <w:sz w:val="24"/>
          <w:szCs w:val="24"/>
        </w:rPr>
        <w:t xml:space="preserve"> adalah proses memberi perintah, petunjuk, pedoman dan nasehat serta keterampilan dalam berkomunikasi. Oleh karenanya dapat dipahami bahwa ia merupakan inti manajemen yaitu; menggerakkanorang-orang untuk mencapai tujuan. Sedangkan inti dari </w:t>
      </w:r>
      <w:r w:rsidRPr="003D6CC4">
        <w:rPr>
          <w:rFonts w:asciiTheme="majorBidi" w:hAnsiTheme="majorBidi" w:cstheme="majorBidi"/>
          <w:i/>
          <w:iCs/>
          <w:sz w:val="24"/>
          <w:szCs w:val="24"/>
        </w:rPr>
        <w:t>actuating</w:t>
      </w:r>
      <w:r w:rsidRPr="003D6CC4">
        <w:rPr>
          <w:rFonts w:asciiTheme="majorBidi" w:hAnsiTheme="majorBidi" w:cstheme="majorBidi"/>
          <w:sz w:val="24"/>
          <w:szCs w:val="24"/>
        </w:rPr>
        <w:t xml:space="preserve"> adalah </w:t>
      </w:r>
      <w:r w:rsidRPr="003D6CC4">
        <w:rPr>
          <w:rFonts w:asciiTheme="majorBidi" w:hAnsiTheme="majorBidi" w:cstheme="majorBidi"/>
          <w:i/>
          <w:iCs/>
          <w:sz w:val="24"/>
          <w:szCs w:val="24"/>
        </w:rPr>
        <w:t>leading</w:t>
      </w:r>
      <w:r w:rsidR="00734F91" w:rsidRPr="003D6CC4">
        <w:rPr>
          <w:rFonts w:asciiTheme="majorBidi" w:hAnsiTheme="majorBidi" w:cstheme="majorBidi"/>
          <w:i/>
          <w:iCs/>
          <w:sz w:val="24"/>
          <w:szCs w:val="24"/>
        </w:rPr>
        <w:t xml:space="preserve"> </w:t>
      </w:r>
      <w:r w:rsidR="00734F91" w:rsidRPr="003D6CC4">
        <w:rPr>
          <w:rFonts w:asciiTheme="majorBidi" w:hAnsiTheme="majorBidi" w:cstheme="majorBidi"/>
          <w:sz w:val="24"/>
          <w:szCs w:val="24"/>
        </w:rPr>
        <w:t xml:space="preserve"> yang dapat dipahami sebagai pendelegasian wewenang. Rasulullah SAW. adalah contoh pemimpin yang tidak “</w:t>
      </w:r>
      <w:r w:rsidR="00734F91" w:rsidRPr="003D6CC4">
        <w:rPr>
          <w:rFonts w:asciiTheme="majorBidi" w:hAnsiTheme="majorBidi" w:cstheme="majorBidi"/>
          <w:i/>
          <w:iCs/>
          <w:sz w:val="24"/>
          <w:szCs w:val="24"/>
        </w:rPr>
        <w:t>one man show</w:t>
      </w:r>
      <w:r w:rsidR="00734F91" w:rsidRPr="003D6CC4">
        <w:rPr>
          <w:rFonts w:asciiTheme="majorBidi" w:hAnsiTheme="majorBidi" w:cstheme="majorBidi"/>
          <w:sz w:val="24"/>
          <w:szCs w:val="24"/>
        </w:rPr>
        <w:t>”, melainkan selalu melibatkan sahabat-sahabatnya.  Pengambilan keputusan diambil secara musyawarah dan sifat lemah lembut.</w:t>
      </w:r>
    </w:p>
    <w:p w:rsidR="00734F91" w:rsidRDefault="00734F91" w:rsidP="00734F91">
      <w:pPr>
        <w:pStyle w:val="ListParagraph"/>
        <w:bidi/>
        <w:spacing w:line="360" w:lineRule="auto"/>
        <w:ind w:left="84"/>
        <w:jc w:val="both"/>
        <w:rPr>
          <w:rFonts w:ascii="Arabic Typesetting" w:hAnsi="Arabic Typesetting" w:cs="Arabic Typesetting"/>
          <w:color w:val="3A3A3A"/>
          <w:sz w:val="36"/>
          <w:szCs w:val="36"/>
          <w:shd w:val="clear" w:color="auto" w:fill="FFFFFF"/>
        </w:rPr>
      </w:pPr>
      <w:r w:rsidRPr="00734F91">
        <w:rPr>
          <w:rFonts w:ascii="Arabic Typesetting" w:hAnsi="Arabic Typesetting" w:cs="Arabic Typesetting"/>
          <w:color w:val="3A3A3A"/>
          <w:sz w:val="36"/>
          <w:szCs w:val="36"/>
          <w:shd w:val="clear" w:color="auto" w:fill="FFFFFF"/>
          <w:rtl/>
        </w:rPr>
        <w:t xml:space="preserve">فَبِمَا رَحْمَةٍ مِنَ اللَّهِ لِنْتَ لَهُمْ ۖ وَلَوْ كُنْتَ فَظًّا غَلِيظَ الْقَلْبِ لَانْفَضُّوا مِنْ حَوْلِكَ ۖ فَاعْفُ عَنْهُمْ </w:t>
      </w:r>
    </w:p>
    <w:p w:rsidR="00734F91" w:rsidRPr="00734F91" w:rsidRDefault="00734F91" w:rsidP="00734F91">
      <w:pPr>
        <w:pStyle w:val="ListParagraph"/>
        <w:bidi/>
        <w:spacing w:line="360" w:lineRule="auto"/>
        <w:ind w:left="84"/>
        <w:jc w:val="both"/>
        <w:rPr>
          <w:rFonts w:ascii="Arabic Typesetting" w:hAnsi="Arabic Typesetting" w:cs="Arabic Typesetting"/>
          <w:color w:val="3A3A3A"/>
          <w:sz w:val="36"/>
          <w:szCs w:val="36"/>
          <w:shd w:val="clear" w:color="auto" w:fill="FFFFFF"/>
        </w:rPr>
      </w:pPr>
      <w:r w:rsidRPr="00734F91">
        <w:rPr>
          <w:rFonts w:ascii="Arabic Typesetting" w:hAnsi="Arabic Typesetting" w:cs="Arabic Typesetting"/>
          <w:color w:val="3A3A3A"/>
          <w:sz w:val="36"/>
          <w:szCs w:val="36"/>
          <w:shd w:val="clear" w:color="auto" w:fill="FFFFFF"/>
          <w:rtl/>
        </w:rPr>
        <w:t>وَاسْتَغْفِرْ لَهُمْ وَشَاوِرْهُمْ فِي الْأَمْرِ ۖ فَإِذَا عَزَمْتَ فَتَوَكَّلْ عَلَى اللَّهِ ۚ إِنَّ اللَّهَ يُحِبُّ الْمُتَوَكِّلِينَ</w:t>
      </w:r>
      <w:r w:rsidRPr="00734F91">
        <w:rPr>
          <w:rFonts w:ascii="Arabic Typesetting" w:hAnsi="Arabic Typesetting" w:cs="Arabic Typesetting"/>
          <w:color w:val="3A3A3A"/>
          <w:sz w:val="36"/>
          <w:szCs w:val="36"/>
          <w:shd w:val="clear" w:color="auto" w:fill="FFFFFF"/>
        </w:rPr>
        <w:t xml:space="preserve"> </w:t>
      </w:r>
    </w:p>
    <w:p w:rsidR="003E5BF2" w:rsidRDefault="00734F91" w:rsidP="003D6CC4">
      <w:pPr>
        <w:pStyle w:val="ListParagraph"/>
        <w:spacing w:line="360" w:lineRule="auto"/>
        <w:ind w:left="1418"/>
        <w:jc w:val="both"/>
        <w:rPr>
          <w:rFonts w:asciiTheme="majorBidi" w:hAnsiTheme="majorBidi" w:cstheme="majorBidi"/>
          <w:color w:val="3A3A3A"/>
          <w:sz w:val="24"/>
          <w:szCs w:val="24"/>
          <w:shd w:val="clear" w:color="auto" w:fill="FFFFFF"/>
        </w:rPr>
      </w:pPr>
      <w:r>
        <w:rPr>
          <w:rFonts w:asciiTheme="majorBidi" w:hAnsiTheme="majorBidi" w:cstheme="majorBidi"/>
          <w:color w:val="3A3A3A"/>
          <w:sz w:val="24"/>
          <w:szCs w:val="24"/>
          <w:shd w:val="clear" w:color="auto" w:fill="FFFFFF"/>
        </w:rPr>
        <w:t>Artinya: M</w:t>
      </w:r>
      <w:r w:rsidRPr="00734F91">
        <w:rPr>
          <w:rFonts w:asciiTheme="majorBidi" w:hAnsiTheme="majorBidi" w:cstheme="majorBidi"/>
          <w:color w:val="3A3A3A"/>
          <w:sz w:val="24"/>
          <w:szCs w:val="24"/>
          <w:shd w:val="clear" w:color="auto" w:fill="FFFFFF"/>
        </w:rPr>
        <w:t>aka disebabkan rahmat dari Allah-lah kamu berlaku lemah lembut terhadap mereka. Sekiranya kamu bersikap keras lagi berhati kasar, tentulah mereka menjauhkan diri dari sekelilingmu. Karena itu maafkanlah mereka, mohonkanlah ampun bagi mereka, dan bermusyawaratlah dengan mereka dalam urusan itu. Kemudian apabila kamu telah membulatkan tekad, maka bertawakkallah kepada Allah. Sesungguhnya Allah menyukai orang-orang yang bertawakkal kepada-Nya.</w:t>
      </w:r>
      <w:r w:rsidRPr="00734F91">
        <w:rPr>
          <w:rStyle w:val="FootnoteReference"/>
          <w:rFonts w:asciiTheme="majorBidi" w:hAnsiTheme="majorBidi" w:cstheme="majorBidi"/>
          <w:color w:val="3A3A3A"/>
          <w:sz w:val="24"/>
          <w:szCs w:val="24"/>
          <w:shd w:val="clear" w:color="auto" w:fill="FFFFFF"/>
          <w:vertAlign w:val="superscript"/>
        </w:rPr>
        <w:footnoteReference w:id="41"/>
      </w:r>
    </w:p>
    <w:p w:rsidR="009F543B" w:rsidRDefault="00734F91" w:rsidP="009F543B">
      <w:pPr>
        <w:spacing w:line="360" w:lineRule="auto"/>
        <w:ind w:left="1418" w:firstLine="720"/>
        <w:jc w:val="both"/>
        <w:rPr>
          <w:rFonts w:asciiTheme="majorBidi" w:hAnsiTheme="majorBidi" w:cstheme="majorBidi"/>
          <w:sz w:val="24"/>
          <w:szCs w:val="24"/>
        </w:rPr>
      </w:pPr>
      <w:r w:rsidRPr="00997EB2">
        <w:rPr>
          <w:rFonts w:asciiTheme="majorBidi" w:hAnsiTheme="majorBidi" w:cstheme="majorBidi"/>
          <w:color w:val="3A3A3A"/>
          <w:sz w:val="24"/>
          <w:szCs w:val="24"/>
          <w:shd w:val="clear" w:color="auto" w:fill="FFFFFF"/>
        </w:rPr>
        <w:t>Ide membangun parit untuk melawan kafir Quraish oleh Salman al-Farisi</w:t>
      </w:r>
      <w:r w:rsidR="00997EB2">
        <w:rPr>
          <w:rFonts w:asciiTheme="majorBidi" w:hAnsiTheme="majorBidi" w:cstheme="majorBidi"/>
          <w:color w:val="3A3A3A"/>
          <w:sz w:val="24"/>
          <w:szCs w:val="24"/>
          <w:shd w:val="clear" w:color="auto" w:fill="FFFFFF"/>
        </w:rPr>
        <w:t xml:space="preserve"> pada saat perang Khandaq</w:t>
      </w:r>
      <w:r w:rsidRPr="00997EB2">
        <w:rPr>
          <w:rFonts w:asciiTheme="majorBidi" w:hAnsiTheme="majorBidi" w:cstheme="majorBidi"/>
          <w:color w:val="3A3A3A"/>
          <w:sz w:val="24"/>
          <w:szCs w:val="24"/>
          <w:shd w:val="clear" w:color="auto" w:fill="FFFFFF"/>
        </w:rPr>
        <w:t>, merupakan contoh pendelegasian wewenang oleh Rasulullah kepada sahabat yang dipimpinnya.</w:t>
      </w:r>
      <w:r w:rsidRPr="00997EB2">
        <w:rPr>
          <w:rFonts w:asciiTheme="majorBidi" w:hAnsiTheme="majorBidi" w:cstheme="majorBidi"/>
          <w:color w:val="3A3A3A"/>
          <w:sz w:val="24"/>
          <w:szCs w:val="24"/>
          <w:shd w:val="clear" w:color="auto" w:fill="FFFFFF"/>
          <w:vertAlign w:val="superscript"/>
        </w:rPr>
        <w:t xml:space="preserve"> </w:t>
      </w:r>
      <w:r w:rsidR="003D6CC4" w:rsidRPr="003D6CC4">
        <w:rPr>
          <w:rStyle w:val="FootnoteReference"/>
          <w:rFonts w:asciiTheme="majorBidi" w:hAnsiTheme="majorBidi" w:cstheme="majorBidi"/>
          <w:color w:val="3A3A3A"/>
          <w:sz w:val="24"/>
          <w:szCs w:val="24"/>
          <w:shd w:val="clear" w:color="auto" w:fill="FFFFFF"/>
          <w:vertAlign w:val="superscript"/>
        </w:rPr>
        <w:footnoteReference w:id="42"/>
      </w:r>
      <w:r w:rsidR="00997EB2">
        <w:rPr>
          <w:rFonts w:asciiTheme="majorBidi" w:hAnsiTheme="majorBidi" w:cstheme="majorBidi"/>
          <w:color w:val="3A3A3A"/>
          <w:sz w:val="24"/>
          <w:szCs w:val="24"/>
          <w:shd w:val="clear" w:color="auto" w:fill="FFFFFF"/>
          <w:vertAlign w:val="superscript"/>
        </w:rPr>
        <w:t xml:space="preserve"> </w:t>
      </w:r>
      <w:r w:rsidR="00997EB2">
        <w:rPr>
          <w:rFonts w:asciiTheme="majorBidi" w:hAnsiTheme="majorBidi" w:cstheme="majorBidi"/>
          <w:color w:val="3A3A3A"/>
          <w:sz w:val="24"/>
          <w:szCs w:val="24"/>
          <w:shd w:val="clear" w:color="auto" w:fill="FFFFFF"/>
        </w:rPr>
        <w:lastRenderedPageBreak/>
        <w:t xml:space="preserve">Disamping pendelegasian wewenang penempatan orang – orang sesuai kapasitasnya juga menjadi perhatian dalam Islam. </w:t>
      </w:r>
      <w:r w:rsidR="009F543B">
        <w:rPr>
          <w:rFonts w:asciiTheme="majorBidi" w:hAnsiTheme="majorBidi" w:cstheme="majorBidi"/>
          <w:color w:val="3A3A3A"/>
          <w:sz w:val="24"/>
          <w:szCs w:val="24"/>
          <w:shd w:val="clear" w:color="auto" w:fill="FFFFFF"/>
        </w:rPr>
        <w:t xml:space="preserve">Penempatan seseorang haruslah benar-benar atas dasar pertimbangan profesionalisme. </w:t>
      </w:r>
      <w:r w:rsidR="009F543B" w:rsidRPr="009F543B">
        <w:rPr>
          <w:rFonts w:asciiTheme="majorBidi" w:hAnsiTheme="majorBidi" w:cstheme="majorBidi"/>
          <w:color w:val="3A3A3A"/>
          <w:sz w:val="24"/>
          <w:szCs w:val="24"/>
          <w:shd w:val="clear" w:color="auto" w:fill="FFFFFF"/>
        </w:rPr>
        <w:t>Profesionalisme dalam pandangan syariah dicirikan oleh tiga hal, yakni ahliyah(keahlian), himmatul ‘amal (etos kerja yang tinggi), amanah (terpercaya</w:t>
      </w:r>
      <w:r w:rsidR="009F543B">
        <w:rPr>
          <w:rFonts w:asciiTheme="majorBidi" w:hAnsiTheme="majorBidi" w:cstheme="majorBidi"/>
          <w:color w:val="3A3A3A"/>
          <w:sz w:val="24"/>
          <w:szCs w:val="24"/>
          <w:shd w:val="clear" w:color="auto" w:fill="FFFFFF"/>
        </w:rPr>
        <w:t>).</w:t>
      </w:r>
      <w:r w:rsidR="009F543B" w:rsidRPr="009F543B">
        <w:rPr>
          <w:rStyle w:val="FootnoteReference"/>
          <w:rFonts w:asciiTheme="majorBidi" w:hAnsiTheme="majorBidi" w:cstheme="majorBidi"/>
          <w:color w:val="3A3A3A"/>
          <w:sz w:val="24"/>
          <w:szCs w:val="24"/>
          <w:shd w:val="clear" w:color="auto" w:fill="FFFFFF"/>
          <w:vertAlign w:val="superscript"/>
        </w:rPr>
        <w:footnoteReference w:id="43"/>
      </w:r>
      <w:r w:rsidR="009F543B">
        <w:rPr>
          <w:rFonts w:asciiTheme="majorBidi" w:hAnsiTheme="majorBidi" w:cstheme="majorBidi"/>
          <w:color w:val="3A3A3A"/>
          <w:sz w:val="24"/>
          <w:szCs w:val="24"/>
          <w:shd w:val="clear" w:color="auto" w:fill="FFFFFF"/>
        </w:rPr>
        <w:t xml:space="preserve"> Dalam sebuah hadis Rasulullah SAW. bersabda:</w:t>
      </w:r>
      <w:r w:rsidR="009F543B" w:rsidRPr="009F543B">
        <w:rPr>
          <w:rFonts w:asciiTheme="majorBidi" w:hAnsiTheme="majorBidi" w:cstheme="majorBidi"/>
          <w:sz w:val="24"/>
          <w:szCs w:val="24"/>
        </w:rPr>
        <w:t xml:space="preserve"> “Apabila suatu jabatan diisi oleh yang bukan ahlinya, maka tunggulah saat kehancurannya”.</w:t>
      </w:r>
      <w:r w:rsidR="009F543B" w:rsidRPr="00BD6BE0">
        <w:rPr>
          <w:rStyle w:val="FootnoteReference"/>
          <w:rFonts w:asciiTheme="majorBidi" w:hAnsiTheme="majorBidi" w:cstheme="majorBidi"/>
          <w:sz w:val="24"/>
          <w:szCs w:val="24"/>
          <w:vertAlign w:val="superscript"/>
        </w:rPr>
        <w:footnoteReference w:id="44"/>
      </w:r>
    </w:p>
    <w:p w:rsidR="009F543B" w:rsidRPr="00997EB2" w:rsidRDefault="009F543B" w:rsidP="009F543B">
      <w:pPr>
        <w:spacing w:line="360" w:lineRule="auto"/>
        <w:ind w:left="1418" w:firstLine="720"/>
        <w:jc w:val="both"/>
        <w:rPr>
          <w:rFonts w:asciiTheme="majorBidi" w:hAnsiTheme="majorBidi" w:cstheme="majorBidi"/>
          <w:sz w:val="24"/>
          <w:szCs w:val="24"/>
        </w:rPr>
      </w:pPr>
    </w:p>
    <w:p w:rsidR="008D783B" w:rsidRPr="00C753D2" w:rsidRDefault="00C753D2" w:rsidP="009C62EA">
      <w:pPr>
        <w:pStyle w:val="ListParagraph"/>
        <w:numPr>
          <w:ilvl w:val="0"/>
          <w:numId w:val="8"/>
        </w:numPr>
        <w:spacing w:line="360" w:lineRule="auto"/>
        <w:ind w:left="1418" w:hanging="425"/>
        <w:rPr>
          <w:rFonts w:asciiTheme="majorBidi" w:hAnsiTheme="majorBidi" w:cstheme="majorBidi"/>
          <w:sz w:val="24"/>
          <w:szCs w:val="24"/>
        </w:rPr>
      </w:pPr>
      <w:r>
        <w:rPr>
          <w:rFonts w:asciiTheme="majorBidi" w:hAnsiTheme="majorBidi" w:cstheme="majorBidi"/>
          <w:sz w:val="24"/>
          <w:szCs w:val="24"/>
        </w:rPr>
        <w:t>Pengawasan</w:t>
      </w:r>
      <w:r w:rsidR="008D783B" w:rsidRPr="00C753D2">
        <w:rPr>
          <w:rFonts w:asciiTheme="majorBidi" w:hAnsiTheme="majorBidi" w:cstheme="majorBidi"/>
          <w:sz w:val="24"/>
          <w:szCs w:val="24"/>
        </w:rPr>
        <w:t>  (</w:t>
      </w:r>
      <w:r w:rsidR="008D783B" w:rsidRPr="00C753D2">
        <w:rPr>
          <w:rFonts w:asciiTheme="majorBidi" w:hAnsiTheme="majorBidi" w:cstheme="majorBidi"/>
          <w:sz w:val="24"/>
          <w:szCs w:val="24"/>
          <w:rtl/>
        </w:rPr>
        <w:t>الرقابة</w:t>
      </w:r>
      <w:r>
        <w:rPr>
          <w:rFonts w:asciiTheme="majorBidi" w:hAnsiTheme="majorBidi" w:cstheme="majorBidi"/>
          <w:sz w:val="24"/>
          <w:szCs w:val="24"/>
        </w:rPr>
        <w:t>) atau Controling.</w:t>
      </w:r>
    </w:p>
    <w:p w:rsidR="00C753D2" w:rsidRDefault="003D6CC4" w:rsidP="009C62EA">
      <w:pPr>
        <w:spacing w:line="360" w:lineRule="auto"/>
        <w:ind w:left="1418" w:firstLine="720"/>
        <w:jc w:val="both"/>
        <w:rPr>
          <w:rFonts w:asciiTheme="majorBidi" w:hAnsiTheme="majorBidi" w:cstheme="majorBidi"/>
          <w:sz w:val="24"/>
          <w:szCs w:val="24"/>
        </w:rPr>
      </w:pPr>
      <w:r>
        <w:rPr>
          <w:rFonts w:asciiTheme="majorBidi" w:hAnsiTheme="majorBidi" w:cstheme="majorBidi"/>
          <w:sz w:val="24"/>
          <w:szCs w:val="24"/>
        </w:rPr>
        <w:t>Pengawasan adalah fun</w:t>
      </w:r>
      <w:r w:rsidR="00C753D2">
        <w:rPr>
          <w:rFonts w:asciiTheme="majorBidi" w:hAnsiTheme="majorBidi" w:cstheme="majorBidi"/>
          <w:sz w:val="24"/>
          <w:szCs w:val="24"/>
        </w:rPr>
        <w:t>gsi derifasi yang bertujuan memastikan bahwa semua aktivitas manajemen berjalan sesuai dengan tujuan yang direncanakan. Pengawasan juga merupakan bentuk tindakan korektif  terhadap kesalahan dan penyelewengan.</w:t>
      </w:r>
      <w:r w:rsidR="00C753D2" w:rsidRPr="00C753D2">
        <w:rPr>
          <w:rStyle w:val="FootnoteReference"/>
          <w:rFonts w:asciiTheme="majorBidi" w:hAnsiTheme="majorBidi" w:cstheme="majorBidi"/>
          <w:sz w:val="24"/>
          <w:szCs w:val="24"/>
          <w:vertAlign w:val="superscript"/>
        </w:rPr>
        <w:footnoteReference w:id="45"/>
      </w:r>
      <w:r w:rsidR="00C753D2">
        <w:rPr>
          <w:rFonts w:asciiTheme="majorBidi" w:hAnsiTheme="majorBidi" w:cstheme="majorBidi"/>
          <w:sz w:val="24"/>
          <w:szCs w:val="24"/>
        </w:rPr>
        <w:t xml:space="preserve"> </w:t>
      </w:r>
      <w:r w:rsidR="008D783B" w:rsidRPr="00063661">
        <w:rPr>
          <w:rFonts w:asciiTheme="majorBidi" w:hAnsiTheme="majorBidi" w:cstheme="majorBidi"/>
          <w:sz w:val="24"/>
          <w:szCs w:val="24"/>
        </w:rPr>
        <w:t xml:space="preserve">Dalam </w:t>
      </w:r>
      <w:r w:rsidR="00C753D2">
        <w:rPr>
          <w:rFonts w:asciiTheme="majorBidi" w:hAnsiTheme="majorBidi" w:cstheme="majorBidi"/>
          <w:sz w:val="24"/>
          <w:szCs w:val="24"/>
        </w:rPr>
        <w:t>konsep</w:t>
      </w:r>
      <w:r w:rsidR="008D783B" w:rsidRPr="00063661">
        <w:rPr>
          <w:rFonts w:asciiTheme="majorBidi" w:hAnsiTheme="majorBidi" w:cstheme="majorBidi"/>
          <w:sz w:val="24"/>
          <w:szCs w:val="24"/>
        </w:rPr>
        <w:t xml:space="preserve"> Islam menjadi syarat mutlak bagi pimpinan untuk lebih baik dari anggotanya, sehingga kontrol yang ia lakukan akan efektif.</w:t>
      </w:r>
      <w:r w:rsidR="00C753D2">
        <w:rPr>
          <w:rFonts w:asciiTheme="majorBidi" w:hAnsiTheme="majorBidi" w:cstheme="majorBidi"/>
          <w:sz w:val="24"/>
          <w:szCs w:val="24"/>
        </w:rPr>
        <w:t xml:space="preserve"> Sebagaimana diisyaratkan Allah dalam firman-Nya:</w:t>
      </w:r>
    </w:p>
    <w:p w:rsidR="00C753D2" w:rsidRPr="00063661" w:rsidRDefault="00A443F3" w:rsidP="008B4713">
      <w:pPr>
        <w:bidi/>
        <w:spacing w:line="360" w:lineRule="auto"/>
        <w:ind w:left="993"/>
        <w:rPr>
          <w:rFonts w:asciiTheme="majorBidi" w:hAnsiTheme="majorBidi" w:cstheme="majorBidi"/>
          <w:sz w:val="24"/>
          <w:szCs w:val="24"/>
        </w:rPr>
      </w:pPr>
      <w:r>
        <w:rPr>
          <w:rFonts w:ascii="Segoe UI" w:hAnsi="Segoe UI" w:cs="Segoe UI" w:hint="cs"/>
          <w:color w:val="3A3A3A"/>
          <w:sz w:val="26"/>
          <w:szCs w:val="26"/>
          <w:shd w:val="clear" w:color="auto" w:fill="FFFFFF"/>
          <w:rtl/>
        </w:rPr>
        <w:t>.</w:t>
      </w:r>
      <w:r w:rsidRPr="00A443F3">
        <w:rPr>
          <w:rFonts w:ascii="Arabic Typesetting" w:hAnsi="Arabic Typesetting" w:cs="Arabic Typesetting"/>
          <w:color w:val="3A3A3A"/>
          <w:sz w:val="36"/>
          <w:szCs w:val="36"/>
          <w:shd w:val="clear" w:color="auto" w:fill="FFFFFF"/>
          <w:rtl/>
        </w:rPr>
        <w:t>يا أَيُّهَا الَّذِينَ آمَنُوا لِمَ تَقُولُونَ مَا لَا تَفْعَلُونَ</w:t>
      </w:r>
    </w:p>
    <w:p w:rsidR="008B4713" w:rsidRDefault="008B4713" w:rsidP="009C62EA">
      <w:pPr>
        <w:spacing w:line="360" w:lineRule="auto"/>
        <w:ind w:left="1418"/>
        <w:jc w:val="both"/>
        <w:rPr>
          <w:rFonts w:asciiTheme="majorBidi" w:hAnsiTheme="majorBidi" w:cstheme="majorBidi"/>
          <w:sz w:val="24"/>
          <w:szCs w:val="24"/>
        </w:rPr>
      </w:pPr>
      <w:r>
        <w:rPr>
          <w:rFonts w:asciiTheme="majorBidi" w:hAnsiTheme="majorBidi" w:cstheme="majorBidi"/>
          <w:sz w:val="24"/>
          <w:szCs w:val="24"/>
        </w:rPr>
        <w:t xml:space="preserve">Artinya: </w:t>
      </w:r>
      <w:r w:rsidRPr="00063661">
        <w:rPr>
          <w:rFonts w:asciiTheme="majorBidi" w:hAnsiTheme="majorBidi" w:cstheme="majorBidi"/>
          <w:sz w:val="24"/>
          <w:szCs w:val="24"/>
        </w:rPr>
        <w:t>Wahai orang-orang yang beriman, kenapakah kamu mengatakan sesuatu yang tidak kamu kerjakan?</w:t>
      </w:r>
      <w:r w:rsidRPr="008B4713">
        <w:rPr>
          <w:rStyle w:val="FootnoteReference"/>
          <w:rFonts w:asciiTheme="majorBidi" w:hAnsiTheme="majorBidi" w:cstheme="majorBidi"/>
          <w:sz w:val="24"/>
          <w:szCs w:val="24"/>
          <w:vertAlign w:val="superscript"/>
        </w:rPr>
        <w:t xml:space="preserve"> </w:t>
      </w:r>
      <w:r w:rsidRPr="00C753D2">
        <w:rPr>
          <w:rStyle w:val="FootnoteReference"/>
          <w:rFonts w:asciiTheme="majorBidi" w:hAnsiTheme="majorBidi" w:cstheme="majorBidi"/>
          <w:sz w:val="24"/>
          <w:szCs w:val="24"/>
          <w:vertAlign w:val="superscript"/>
        </w:rPr>
        <w:footnoteReference w:id="46"/>
      </w:r>
    </w:p>
    <w:p w:rsidR="00C753D2" w:rsidRDefault="008B4713" w:rsidP="009C62EA">
      <w:pPr>
        <w:spacing w:line="360" w:lineRule="auto"/>
        <w:ind w:left="1418" w:firstLine="720"/>
        <w:jc w:val="both"/>
        <w:rPr>
          <w:rFonts w:asciiTheme="majorBidi" w:hAnsiTheme="majorBidi" w:cstheme="majorBidi"/>
          <w:sz w:val="24"/>
          <w:szCs w:val="24"/>
        </w:rPr>
      </w:pPr>
      <w:r>
        <w:rPr>
          <w:rFonts w:asciiTheme="majorBidi" w:hAnsiTheme="majorBidi" w:cstheme="majorBidi"/>
          <w:sz w:val="24"/>
          <w:szCs w:val="24"/>
        </w:rPr>
        <w:t xml:space="preserve">Konsep </w:t>
      </w:r>
      <w:r w:rsidR="00C753D2">
        <w:rPr>
          <w:rFonts w:asciiTheme="majorBidi" w:hAnsiTheme="majorBidi" w:cstheme="majorBidi"/>
          <w:sz w:val="24"/>
          <w:szCs w:val="24"/>
        </w:rPr>
        <w:t>pengawasan secara jelas juga terdapat dalam beberapa ayat lain seperti QS.</w:t>
      </w:r>
      <w:r w:rsidR="008D783B" w:rsidRPr="00063661">
        <w:rPr>
          <w:rFonts w:asciiTheme="majorBidi" w:hAnsiTheme="majorBidi" w:cstheme="majorBidi"/>
          <w:sz w:val="24"/>
          <w:szCs w:val="24"/>
        </w:rPr>
        <w:t xml:space="preserve"> At-Tahrim</w:t>
      </w:r>
      <w:r w:rsidR="00C753D2">
        <w:rPr>
          <w:rFonts w:asciiTheme="majorBidi" w:hAnsiTheme="majorBidi" w:cstheme="majorBidi"/>
          <w:sz w:val="24"/>
          <w:szCs w:val="24"/>
        </w:rPr>
        <w:t>:6</w:t>
      </w:r>
    </w:p>
    <w:p w:rsidR="00A443F3" w:rsidRDefault="00A443F3" w:rsidP="00A443F3">
      <w:pPr>
        <w:shd w:val="clear" w:color="auto" w:fill="FFFFFF"/>
        <w:bidi/>
        <w:spacing w:after="150" w:line="480" w:lineRule="atLeast"/>
        <w:rPr>
          <w:rFonts w:ascii="Arabic Typesetting" w:eastAsia="Times New Roman" w:hAnsi="Arabic Typesetting" w:cs="Arabic Typesetting"/>
          <w:color w:val="333333"/>
          <w:spacing w:val="15"/>
          <w:sz w:val="36"/>
          <w:szCs w:val="36"/>
        </w:rPr>
      </w:pPr>
      <w:r w:rsidRPr="00A443F3">
        <w:rPr>
          <w:rFonts w:ascii="Arabic Typesetting" w:eastAsia="Times New Roman" w:hAnsi="Arabic Typesetting" w:cs="Arabic Typesetting"/>
          <w:color w:val="333333"/>
          <w:spacing w:val="15"/>
          <w:sz w:val="36"/>
          <w:szCs w:val="36"/>
          <w:rtl/>
        </w:rPr>
        <w:t>يَا أَيُّهَا الَّذِينَ آمَنُوا قُوا أَنْفُسَكُمْ وَأَهْلِيكُمْ نَارًا وَقُودُهَا النَّاسُ وَالْحِجَارَةُ</w:t>
      </w:r>
    </w:p>
    <w:p w:rsidR="00A443F3" w:rsidRPr="00A443F3" w:rsidRDefault="00A443F3" w:rsidP="00A443F3">
      <w:pPr>
        <w:shd w:val="clear" w:color="auto" w:fill="FFFFFF"/>
        <w:bidi/>
        <w:spacing w:after="150" w:line="480" w:lineRule="atLeast"/>
        <w:rPr>
          <w:rFonts w:ascii="Traditional Arabic" w:eastAsia="Times New Roman" w:hAnsi="Traditional Arabic" w:cs="Traditional Arabic"/>
          <w:color w:val="333333"/>
          <w:spacing w:val="15"/>
          <w:sz w:val="41"/>
          <w:szCs w:val="41"/>
        </w:rPr>
      </w:pPr>
      <w:r w:rsidRPr="00A443F3">
        <w:rPr>
          <w:rFonts w:ascii="Arabic Typesetting" w:eastAsia="Times New Roman" w:hAnsi="Arabic Typesetting" w:cs="Arabic Typesetting"/>
          <w:color w:val="333333"/>
          <w:spacing w:val="15"/>
          <w:sz w:val="36"/>
          <w:szCs w:val="36"/>
          <w:rtl/>
        </w:rPr>
        <w:lastRenderedPageBreak/>
        <w:t>عَلَيْهَا مَلَائِكَةٌ غِلَاظٌ شِدَادٌ لَا يَعْصُونَ اللَّهَ مَا أَمَرَهُمْ وَيَفْعَلُونَ مَا يُؤْمَرُو</w:t>
      </w:r>
      <w:r w:rsidRPr="00A443F3">
        <w:rPr>
          <w:rFonts w:ascii="Traditional Arabic" w:eastAsia="Times New Roman" w:hAnsi="Traditional Arabic" w:cs="Traditional Arabic"/>
          <w:color w:val="333333"/>
          <w:spacing w:val="15"/>
          <w:sz w:val="41"/>
          <w:szCs w:val="41"/>
          <w:rtl/>
        </w:rPr>
        <w:t>نَ</w:t>
      </w:r>
    </w:p>
    <w:p w:rsidR="008D783B" w:rsidRPr="00A443F3" w:rsidRDefault="00A443F3" w:rsidP="009C62EA">
      <w:pPr>
        <w:shd w:val="clear" w:color="auto" w:fill="FFFFFF"/>
        <w:spacing w:after="150" w:line="360" w:lineRule="auto"/>
        <w:ind w:left="1418"/>
        <w:jc w:val="both"/>
        <w:rPr>
          <w:rFonts w:asciiTheme="majorBidi" w:eastAsia="Times New Roman" w:hAnsiTheme="majorBidi" w:cstheme="majorBidi"/>
          <w:color w:val="333333"/>
          <w:sz w:val="24"/>
          <w:szCs w:val="24"/>
        </w:rPr>
      </w:pPr>
      <w:r w:rsidRPr="00A443F3">
        <w:rPr>
          <w:rFonts w:asciiTheme="majorBidi" w:eastAsia="Times New Roman" w:hAnsiTheme="majorBidi" w:cstheme="majorBidi"/>
          <w:color w:val="000000" w:themeColor="text1"/>
          <w:sz w:val="24"/>
          <w:szCs w:val="24"/>
        </w:rPr>
        <w:t>Artinya: 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w:t>
      </w:r>
      <w:r w:rsidR="00C753D2" w:rsidRPr="00C753D2">
        <w:rPr>
          <w:rStyle w:val="FootnoteReference"/>
          <w:rFonts w:asciiTheme="majorBidi" w:hAnsiTheme="majorBidi" w:cstheme="majorBidi"/>
          <w:sz w:val="24"/>
          <w:szCs w:val="24"/>
          <w:vertAlign w:val="superscript"/>
        </w:rPr>
        <w:footnoteReference w:id="47"/>
      </w:r>
      <w:r w:rsidR="008D783B" w:rsidRPr="00C753D2">
        <w:rPr>
          <w:rFonts w:asciiTheme="majorBidi" w:hAnsiTheme="majorBidi" w:cstheme="majorBidi"/>
          <w:sz w:val="24"/>
          <w:szCs w:val="24"/>
          <w:vertAlign w:val="superscript"/>
        </w:rPr>
        <w:t xml:space="preserve"> </w:t>
      </w:r>
    </w:p>
    <w:p w:rsidR="008D783B" w:rsidRPr="00063661" w:rsidRDefault="00C753D2" w:rsidP="00C7434F">
      <w:pPr>
        <w:spacing w:line="360" w:lineRule="auto"/>
        <w:ind w:left="1440" w:firstLine="425"/>
        <w:jc w:val="both"/>
        <w:rPr>
          <w:rFonts w:asciiTheme="majorBidi" w:hAnsiTheme="majorBidi" w:cstheme="majorBidi"/>
          <w:sz w:val="24"/>
          <w:szCs w:val="24"/>
        </w:rPr>
      </w:pPr>
      <w:r>
        <w:rPr>
          <w:rFonts w:asciiTheme="majorBidi" w:hAnsiTheme="majorBidi" w:cstheme="majorBidi"/>
          <w:sz w:val="24"/>
          <w:szCs w:val="24"/>
        </w:rPr>
        <w:t xml:space="preserve">Dalam sebuah organisasi, pengawasan merupakan </w:t>
      </w:r>
      <w:r w:rsidR="008D783B" w:rsidRPr="00063661">
        <w:rPr>
          <w:rFonts w:asciiTheme="majorBidi" w:hAnsiTheme="majorBidi" w:cstheme="majorBidi"/>
          <w:sz w:val="24"/>
          <w:szCs w:val="24"/>
        </w:rPr>
        <w:t xml:space="preserve">tugas utama </w:t>
      </w:r>
      <w:r>
        <w:rPr>
          <w:rFonts w:asciiTheme="majorBidi" w:hAnsiTheme="majorBidi" w:cstheme="majorBidi"/>
          <w:sz w:val="24"/>
          <w:szCs w:val="24"/>
        </w:rPr>
        <w:t xml:space="preserve"> pimpinan, baik dalam skala besar maupun kecil seperti keluarga. Oleh karena itu pimpinan harus menjadi teladan bagi segenap anggota organisasi. Idealnya pimpinan  haruslah</w:t>
      </w:r>
      <w:r w:rsidR="008D783B" w:rsidRPr="00063661">
        <w:rPr>
          <w:rFonts w:asciiTheme="majorBidi" w:hAnsiTheme="majorBidi" w:cstheme="majorBidi"/>
          <w:sz w:val="24"/>
          <w:szCs w:val="24"/>
        </w:rPr>
        <w:t xml:space="preserve"> orang terbaik dan harus mengontrol seluruh anggotanya dengan baik.</w:t>
      </w:r>
    </w:p>
    <w:p w:rsidR="00C753D2" w:rsidRDefault="008D783B" w:rsidP="009C62EA">
      <w:pPr>
        <w:spacing w:line="360" w:lineRule="auto"/>
        <w:ind w:left="1418" w:firstLine="447"/>
        <w:jc w:val="both"/>
        <w:rPr>
          <w:rFonts w:asciiTheme="majorBidi" w:hAnsiTheme="majorBidi" w:cstheme="majorBidi"/>
          <w:sz w:val="24"/>
          <w:szCs w:val="24"/>
        </w:rPr>
      </w:pPr>
      <w:r w:rsidRPr="00063661">
        <w:rPr>
          <w:rFonts w:asciiTheme="majorBidi" w:hAnsiTheme="majorBidi" w:cstheme="majorBidi"/>
          <w:sz w:val="24"/>
          <w:szCs w:val="24"/>
        </w:rPr>
        <w:t>Dalam ayat yang lain Allah menjelaskan bahwa kontrol yang utama ialah dari Allah SWT.</w:t>
      </w:r>
    </w:p>
    <w:p w:rsidR="008B4713" w:rsidRDefault="008D783B" w:rsidP="008B4713">
      <w:pPr>
        <w:bidi/>
        <w:spacing w:line="360" w:lineRule="auto"/>
        <w:ind w:left="84"/>
        <w:rPr>
          <w:rFonts w:ascii="Arabic Typesetting" w:hAnsi="Arabic Typesetting" w:cs="Arabic Typesetting"/>
          <w:color w:val="3A3A3A"/>
          <w:sz w:val="36"/>
          <w:szCs w:val="36"/>
          <w:shd w:val="clear" w:color="auto" w:fill="FFFFFF"/>
        </w:rPr>
      </w:pPr>
      <w:r w:rsidRPr="008B4713">
        <w:rPr>
          <w:rFonts w:ascii="Arabic Typesetting" w:hAnsi="Arabic Typesetting" w:cs="Arabic Typesetting"/>
          <w:sz w:val="36"/>
          <w:szCs w:val="36"/>
        </w:rPr>
        <w:t xml:space="preserve"> </w:t>
      </w:r>
      <w:r w:rsidR="00A443F3" w:rsidRPr="008B4713">
        <w:rPr>
          <w:rFonts w:ascii="Arabic Typesetting" w:hAnsi="Arabic Typesetting" w:cs="Arabic Typesetting"/>
          <w:color w:val="3A3A3A"/>
          <w:sz w:val="36"/>
          <w:szCs w:val="36"/>
          <w:shd w:val="clear" w:color="auto" w:fill="FFFFFF"/>
          <w:rtl/>
        </w:rPr>
        <w:t xml:space="preserve">أَلَمْ تَرَ أَنَّ اللَّهَ يَعْلَمُ مَا فِي السَّمَاوَاتِ وَمَا فِي الْأَرْضِ ۖ مَا يَكُونُ مِنْ نَجْوَىٰ ثَلَاثَةٍ إِلَّا هُوَ رَابِعُهُمْ </w:t>
      </w:r>
    </w:p>
    <w:p w:rsidR="008B4713" w:rsidRDefault="008B4713" w:rsidP="008B4713">
      <w:pPr>
        <w:bidi/>
        <w:spacing w:line="360" w:lineRule="auto"/>
        <w:ind w:left="84"/>
        <w:rPr>
          <w:rFonts w:ascii="Arabic Typesetting" w:hAnsi="Arabic Typesetting" w:cs="Arabic Typesetting"/>
          <w:color w:val="3A3A3A"/>
          <w:sz w:val="36"/>
          <w:szCs w:val="36"/>
          <w:shd w:val="clear" w:color="auto" w:fill="FFFFFF"/>
        </w:rPr>
      </w:pPr>
      <w:r>
        <w:rPr>
          <w:rFonts w:ascii="Arabic Typesetting" w:hAnsi="Arabic Typesetting" w:cs="Arabic Typesetting"/>
          <w:color w:val="3A3A3A"/>
          <w:sz w:val="36"/>
          <w:szCs w:val="36"/>
          <w:shd w:val="clear" w:color="auto" w:fill="FFFFFF"/>
          <w:rtl/>
        </w:rPr>
        <w:t>وَلَا خَمْسَةٍ</w:t>
      </w:r>
      <w:r>
        <w:rPr>
          <w:rFonts w:ascii="Arabic Typesetting" w:hAnsi="Arabic Typesetting" w:cs="Arabic Typesetting"/>
          <w:color w:val="3A3A3A"/>
          <w:sz w:val="36"/>
          <w:szCs w:val="36"/>
          <w:shd w:val="clear" w:color="auto" w:fill="FFFFFF"/>
        </w:rPr>
        <w:t xml:space="preserve"> </w:t>
      </w:r>
      <w:r w:rsidR="00A443F3" w:rsidRPr="008B4713">
        <w:rPr>
          <w:rFonts w:ascii="Arabic Typesetting" w:hAnsi="Arabic Typesetting" w:cs="Arabic Typesetting"/>
          <w:color w:val="3A3A3A"/>
          <w:sz w:val="36"/>
          <w:szCs w:val="36"/>
          <w:shd w:val="clear" w:color="auto" w:fill="FFFFFF"/>
          <w:rtl/>
        </w:rPr>
        <w:t>إِلَّا هُوَ سَادِسُهُمْ وَلَا أَدْنَىٰ مِنْ ذَٰلِكَ وَلَا أَكْثَرَ إِلَّا هُوَ مَعَهُمْ أَيْنَ مَا كَانُوا ۖ ثُمَّ يُنَبِّئُهُمْ</w:t>
      </w:r>
    </w:p>
    <w:p w:rsidR="00A443F3" w:rsidRPr="008B4713" w:rsidRDefault="00A443F3" w:rsidP="008B4713">
      <w:pPr>
        <w:bidi/>
        <w:spacing w:line="360" w:lineRule="auto"/>
        <w:ind w:left="84"/>
        <w:rPr>
          <w:rFonts w:ascii="Arabic Typesetting" w:hAnsi="Arabic Typesetting" w:cs="Arabic Typesetting"/>
          <w:color w:val="3A3A3A"/>
          <w:sz w:val="36"/>
          <w:szCs w:val="36"/>
          <w:shd w:val="clear" w:color="auto" w:fill="FFFFFF"/>
        </w:rPr>
      </w:pPr>
      <w:r w:rsidRPr="008B4713">
        <w:rPr>
          <w:rFonts w:ascii="Arabic Typesetting" w:hAnsi="Arabic Typesetting" w:cs="Arabic Typesetting"/>
          <w:color w:val="3A3A3A"/>
          <w:sz w:val="36"/>
          <w:szCs w:val="36"/>
          <w:shd w:val="clear" w:color="auto" w:fill="FFFFFF"/>
          <w:rtl/>
        </w:rPr>
        <w:t xml:space="preserve"> بِمَا عَمِلُوا يَوْمَ الْقِيَامَةِ ۚ إِنَّ اللَّهَ بِكُلِّ شَيْءٍ عَلِيمٌ</w:t>
      </w:r>
      <w:r w:rsidRPr="008B4713">
        <w:rPr>
          <w:rFonts w:ascii="Arabic Typesetting" w:hAnsi="Arabic Typesetting" w:cs="Arabic Typesetting"/>
          <w:color w:val="3A3A3A"/>
          <w:sz w:val="36"/>
          <w:szCs w:val="36"/>
          <w:shd w:val="clear" w:color="auto" w:fill="FFFFFF"/>
        </w:rPr>
        <w:t xml:space="preserve"> </w:t>
      </w:r>
    </w:p>
    <w:p w:rsidR="008D783B" w:rsidRPr="00063661" w:rsidRDefault="00A443F3" w:rsidP="009C62EA">
      <w:pPr>
        <w:spacing w:line="360" w:lineRule="auto"/>
        <w:ind w:left="1440"/>
        <w:jc w:val="both"/>
        <w:rPr>
          <w:rFonts w:asciiTheme="majorBidi" w:hAnsiTheme="majorBidi" w:cstheme="majorBidi"/>
          <w:sz w:val="24"/>
          <w:szCs w:val="24"/>
        </w:rPr>
      </w:pPr>
      <w:r w:rsidRPr="00A443F3">
        <w:rPr>
          <w:rFonts w:asciiTheme="majorBidi" w:hAnsiTheme="majorBidi" w:cstheme="majorBidi"/>
          <w:color w:val="000000" w:themeColor="text1"/>
          <w:sz w:val="24"/>
          <w:szCs w:val="24"/>
          <w:shd w:val="clear" w:color="auto" w:fill="FFFFFF"/>
        </w:rPr>
        <w:t>Artinya: Tidakkah kamu perhatikan, bahwa sesungguhnya Allah mengetahui apa yang ada di langit dan di bumi? Tiada pembicaraan rahasia antara tiga orang, melainkan Dialah keempatnya. Dan tiada (pembicaraan antara) lima orang, melainkan Dialah keenamnya. Dan tiada (pula) pembicaraan antara jumlah yang kurang dari itu atau lebih banyak, melainkan Dia berada bersama mereka di manapun mereka berada. Kemudian Dia akan memberitahukan kepada mereka pada hari kiamat apa yang telah mereka kerjakan. Sesungguhnya Allah Maha mengetahui segala sesuatu</w:t>
      </w:r>
      <w:r>
        <w:rPr>
          <w:rFonts w:asciiTheme="majorBidi" w:hAnsiTheme="majorBidi" w:cstheme="majorBidi"/>
          <w:color w:val="000000" w:themeColor="text1"/>
          <w:sz w:val="24"/>
          <w:szCs w:val="24"/>
        </w:rPr>
        <w:t>.</w:t>
      </w:r>
      <w:r w:rsidR="00C753D2" w:rsidRPr="00C753D2">
        <w:rPr>
          <w:rStyle w:val="FootnoteReference"/>
          <w:rFonts w:asciiTheme="majorBidi" w:hAnsiTheme="majorBidi" w:cstheme="majorBidi"/>
          <w:sz w:val="24"/>
          <w:szCs w:val="24"/>
          <w:vertAlign w:val="superscript"/>
        </w:rPr>
        <w:footnoteReference w:id="48"/>
      </w:r>
    </w:p>
    <w:p w:rsidR="008D783B" w:rsidRDefault="00C753D2" w:rsidP="009C62EA">
      <w:pPr>
        <w:spacing w:line="360" w:lineRule="auto"/>
        <w:ind w:left="1440" w:firstLine="447"/>
        <w:jc w:val="both"/>
        <w:rPr>
          <w:rFonts w:asciiTheme="majorBidi" w:hAnsiTheme="majorBidi" w:cstheme="majorBidi"/>
          <w:sz w:val="24"/>
          <w:szCs w:val="24"/>
        </w:rPr>
      </w:pPr>
      <w:r>
        <w:rPr>
          <w:rFonts w:asciiTheme="majorBidi" w:hAnsiTheme="majorBidi" w:cstheme="majorBidi"/>
          <w:sz w:val="24"/>
          <w:szCs w:val="24"/>
        </w:rPr>
        <w:lastRenderedPageBreak/>
        <w:t xml:space="preserve">Konsep pengawasan dalam Islam merupakan </w:t>
      </w:r>
      <w:r w:rsidR="008D783B" w:rsidRPr="00063661">
        <w:rPr>
          <w:rFonts w:asciiTheme="majorBidi" w:hAnsiTheme="majorBidi" w:cstheme="majorBidi"/>
          <w:sz w:val="24"/>
          <w:szCs w:val="24"/>
        </w:rPr>
        <w:t>konsep kontrol yang sangat efektif untuk diaplikasikan. Memahami dan membumikan konteks ayat ini menjadi hal yang sangat urgen</w:t>
      </w:r>
      <w:r>
        <w:rPr>
          <w:rFonts w:asciiTheme="majorBidi" w:hAnsiTheme="majorBidi" w:cstheme="majorBidi"/>
          <w:sz w:val="24"/>
          <w:szCs w:val="24"/>
        </w:rPr>
        <w:t xml:space="preserve"> dalam sebuah organisasi</w:t>
      </w:r>
      <w:r w:rsidR="008D783B" w:rsidRPr="00063661">
        <w:rPr>
          <w:rFonts w:asciiTheme="majorBidi" w:hAnsiTheme="majorBidi" w:cstheme="majorBidi"/>
          <w:sz w:val="24"/>
          <w:szCs w:val="24"/>
        </w:rPr>
        <w:t xml:space="preserve">. </w:t>
      </w:r>
      <w:r>
        <w:rPr>
          <w:rFonts w:asciiTheme="majorBidi" w:hAnsiTheme="majorBidi" w:cstheme="majorBidi"/>
          <w:sz w:val="24"/>
          <w:szCs w:val="24"/>
        </w:rPr>
        <w:t>Semua anggota organisasi</w:t>
      </w:r>
      <w:r w:rsidR="008D783B" w:rsidRPr="00063661">
        <w:rPr>
          <w:rFonts w:asciiTheme="majorBidi" w:hAnsiTheme="majorBidi" w:cstheme="majorBidi"/>
          <w:sz w:val="24"/>
          <w:szCs w:val="24"/>
        </w:rPr>
        <w:t xml:space="preserve"> akan melaksanakan tugasnya dengan konsisten sesuai dengan </w:t>
      </w:r>
      <w:r>
        <w:rPr>
          <w:rFonts w:asciiTheme="majorBidi" w:hAnsiTheme="majorBidi" w:cstheme="majorBidi"/>
          <w:sz w:val="24"/>
          <w:szCs w:val="24"/>
        </w:rPr>
        <w:t xml:space="preserve">tugas </w:t>
      </w:r>
      <w:r w:rsidR="008D783B" w:rsidRPr="00063661">
        <w:rPr>
          <w:rFonts w:asciiTheme="majorBidi" w:hAnsiTheme="majorBidi" w:cstheme="majorBidi"/>
          <w:sz w:val="24"/>
          <w:szCs w:val="24"/>
        </w:rPr>
        <w:t>yang diembannya</w:t>
      </w:r>
      <w:r>
        <w:rPr>
          <w:rFonts w:asciiTheme="majorBidi" w:hAnsiTheme="majorBidi" w:cstheme="majorBidi"/>
          <w:sz w:val="24"/>
          <w:szCs w:val="24"/>
        </w:rPr>
        <w:t xml:space="preserve">. Bahkan akan </w:t>
      </w:r>
      <w:r w:rsidR="008D783B" w:rsidRPr="00063661">
        <w:rPr>
          <w:rFonts w:asciiTheme="majorBidi" w:hAnsiTheme="majorBidi" w:cstheme="majorBidi"/>
          <w:sz w:val="24"/>
          <w:szCs w:val="24"/>
        </w:rPr>
        <w:t xml:space="preserve">meningkatkan spirit </w:t>
      </w:r>
      <w:r>
        <w:rPr>
          <w:rFonts w:asciiTheme="majorBidi" w:hAnsiTheme="majorBidi" w:cstheme="majorBidi"/>
          <w:sz w:val="24"/>
          <w:szCs w:val="24"/>
        </w:rPr>
        <w:t>kerja,</w:t>
      </w:r>
      <w:r w:rsidR="008D783B" w:rsidRPr="00063661">
        <w:rPr>
          <w:rFonts w:asciiTheme="majorBidi" w:hAnsiTheme="majorBidi" w:cstheme="majorBidi"/>
          <w:sz w:val="24"/>
          <w:szCs w:val="24"/>
        </w:rPr>
        <w:t xml:space="preserve"> karena m</w:t>
      </w:r>
      <w:r>
        <w:rPr>
          <w:rFonts w:asciiTheme="majorBidi" w:hAnsiTheme="majorBidi" w:cstheme="majorBidi"/>
          <w:sz w:val="24"/>
          <w:szCs w:val="24"/>
        </w:rPr>
        <w:t>asing-masing merasa selalu dalam pengawasan Allah. B</w:t>
      </w:r>
      <w:r w:rsidR="008D783B" w:rsidRPr="00063661">
        <w:rPr>
          <w:rFonts w:asciiTheme="majorBidi" w:hAnsiTheme="majorBidi" w:cstheme="majorBidi"/>
          <w:sz w:val="24"/>
          <w:szCs w:val="24"/>
        </w:rPr>
        <w:t>ahwa setiap tugas pertanggung jawaban yang paling utama adalah kepada Sang Khaliq yang mengetahui segala yang diperbuat oleh makhluk-Nya.</w:t>
      </w:r>
    </w:p>
    <w:p w:rsidR="008B4713" w:rsidRDefault="00EE47DA" w:rsidP="009C62EA">
      <w:pPr>
        <w:spacing w:line="360" w:lineRule="auto"/>
        <w:ind w:left="1440" w:firstLine="447"/>
        <w:jc w:val="both"/>
        <w:rPr>
          <w:rFonts w:asciiTheme="majorBidi" w:hAnsiTheme="majorBidi" w:cstheme="majorBidi"/>
          <w:sz w:val="24"/>
          <w:szCs w:val="24"/>
        </w:rPr>
      </w:pPr>
      <w:r>
        <w:rPr>
          <w:rFonts w:asciiTheme="majorBidi" w:hAnsiTheme="majorBidi" w:cstheme="majorBidi"/>
          <w:sz w:val="24"/>
          <w:szCs w:val="24"/>
        </w:rPr>
        <w:t>Dalam sejarah Islam terdapat tiga bentuk pengawasan yang dilakukan pada masa Rasulullah SAW. Khulafaurrasyidin, Dinasti Umayyah dan Abbasiyah yaitu:</w:t>
      </w:r>
    </w:p>
    <w:p w:rsidR="00EE47DA" w:rsidRDefault="00EE47DA" w:rsidP="00EE47DA">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Pengawasan manajemen; pengawasan yang dilakukan pemerintah terhadap kinerja departemen atau lembaga di bawah naungannya.</w:t>
      </w:r>
    </w:p>
    <w:p w:rsidR="00EE47DA" w:rsidRDefault="00EE47DA" w:rsidP="00EE47DA">
      <w:pPr>
        <w:pStyle w:val="ListParagraph"/>
        <w:numPr>
          <w:ilvl w:val="0"/>
          <w:numId w:val="12"/>
        </w:numPr>
        <w:spacing w:line="360" w:lineRule="auto"/>
        <w:jc w:val="both"/>
        <w:rPr>
          <w:rFonts w:asciiTheme="majorBidi" w:hAnsiTheme="majorBidi" w:cstheme="majorBidi"/>
          <w:sz w:val="24"/>
          <w:szCs w:val="24"/>
        </w:rPr>
      </w:pPr>
      <w:r>
        <w:rPr>
          <w:rFonts w:asciiTheme="majorBidi" w:hAnsiTheme="majorBidi" w:cstheme="majorBidi"/>
          <w:sz w:val="24"/>
          <w:szCs w:val="24"/>
        </w:rPr>
        <w:t>pengawasan masyarakat; anggota masyarakat dilibatkan dalam pengawasan penyelewengan amanah oleh pemimin umat. Dalam sebuah pidatonya Umar bin Khattab pernah berkata:”…Jika kalian menemukan kemusykilan di antara mereka, maka laporkan kepadaku”. Konsep ini kemudian dikenal dengan istilah pengawasan publik.</w:t>
      </w:r>
    </w:p>
    <w:p w:rsidR="00EE47DA" w:rsidRPr="003D6CC4" w:rsidRDefault="00EE47DA" w:rsidP="00EE47DA">
      <w:pPr>
        <w:pStyle w:val="ListParagraph"/>
        <w:numPr>
          <w:ilvl w:val="0"/>
          <w:numId w:val="12"/>
        </w:numPr>
        <w:spacing w:line="360" w:lineRule="auto"/>
        <w:jc w:val="both"/>
        <w:rPr>
          <w:rFonts w:asciiTheme="majorBidi" w:hAnsiTheme="majorBidi" w:cstheme="majorBidi"/>
          <w:sz w:val="24"/>
          <w:szCs w:val="24"/>
          <w:vertAlign w:val="superscript"/>
        </w:rPr>
      </w:pPr>
      <w:r>
        <w:rPr>
          <w:rFonts w:asciiTheme="majorBidi" w:hAnsiTheme="majorBidi" w:cstheme="majorBidi"/>
          <w:sz w:val="24"/>
          <w:szCs w:val="24"/>
        </w:rPr>
        <w:t>Pengawasan peradilan manajemen; proses pengawasan yang dilakukan oleh para Qadhi, melalui keputusan pengadilan</w:t>
      </w:r>
      <w:r w:rsidRPr="003D6CC4">
        <w:rPr>
          <w:rFonts w:asciiTheme="majorBidi" w:hAnsiTheme="majorBidi" w:cstheme="majorBidi"/>
          <w:sz w:val="24"/>
          <w:szCs w:val="24"/>
          <w:vertAlign w:val="superscript"/>
        </w:rPr>
        <w:t>.</w:t>
      </w:r>
      <w:r w:rsidRPr="003D6CC4">
        <w:rPr>
          <w:rStyle w:val="FootnoteReference"/>
          <w:rFonts w:asciiTheme="majorBidi" w:hAnsiTheme="majorBidi" w:cstheme="majorBidi"/>
          <w:sz w:val="24"/>
          <w:szCs w:val="24"/>
          <w:vertAlign w:val="superscript"/>
        </w:rPr>
        <w:footnoteReference w:id="49"/>
      </w:r>
    </w:p>
    <w:p w:rsidR="00EE47DA" w:rsidRDefault="00EE47DA" w:rsidP="00826A9F">
      <w:pPr>
        <w:spacing w:line="360" w:lineRule="auto"/>
        <w:ind w:left="993"/>
        <w:rPr>
          <w:rFonts w:asciiTheme="majorBidi" w:hAnsiTheme="majorBidi" w:cstheme="majorBidi"/>
          <w:sz w:val="24"/>
          <w:szCs w:val="24"/>
        </w:rPr>
      </w:pPr>
    </w:p>
    <w:p w:rsidR="008D783B" w:rsidRPr="00C7434F" w:rsidRDefault="008D783B" w:rsidP="00C7434F">
      <w:pPr>
        <w:pStyle w:val="ListParagraph"/>
        <w:numPr>
          <w:ilvl w:val="0"/>
          <w:numId w:val="1"/>
        </w:numPr>
        <w:shd w:val="clear" w:color="auto" w:fill="FFFFFF"/>
        <w:spacing w:after="0" w:line="360" w:lineRule="auto"/>
        <w:ind w:left="284" w:hanging="284"/>
        <w:rPr>
          <w:rFonts w:asciiTheme="majorBidi" w:eastAsia="Times New Roman" w:hAnsiTheme="majorBidi" w:cstheme="majorBidi"/>
          <w:sz w:val="24"/>
          <w:szCs w:val="24"/>
        </w:rPr>
      </w:pPr>
      <w:r w:rsidRPr="00C7434F">
        <w:rPr>
          <w:rFonts w:asciiTheme="majorBidi" w:eastAsia="Times New Roman" w:hAnsiTheme="majorBidi" w:cstheme="majorBidi"/>
          <w:b/>
          <w:bCs/>
          <w:sz w:val="24"/>
          <w:szCs w:val="24"/>
          <w:lang w:eastAsia="id-ID"/>
        </w:rPr>
        <w:t>SIMPULAN</w:t>
      </w:r>
    </w:p>
    <w:p w:rsidR="008D783B" w:rsidRPr="0020058C" w:rsidRDefault="000428EE" w:rsidP="00885B95">
      <w:pPr>
        <w:shd w:val="clear" w:color="auto" w:fill="FFFFFF"/>
        <w:spacing w:after="0" w:line="360" w:lineRule="auto"/>
        <w:ind w:firstLine="720"/>
        <w:jc w:val="both"/>
        <w:rPr>
          <w:rFonts w:asciiTheme="majorBidi" w:hAnsiTheme="majorBidi" w:cstheme="majorBidi"/>
          <w:sz w:val="24"/>
          <w:szCs w:val="24"/>
        </w:rPr>
      </w:pPr>
      <w:r w:rsidRPr="00063661">
        <w:rPr>
          <w:rFonts w:asciiTheme="majorBidi" w:eastAsia="Times New Roman" w:hAnsiTheme="majorBidi" w:cstheme="majorBidi"/>
          <w:sz w:val="24"/>
          <w:szCs w:val="24"/>
          <w:lang w:eastAsia="id-ID"/>
        </w:rPr>
        <w:t xml:space="preserve">Istilah manajemen di dunia Islam dikenal dengan istilah </w:t>
      </w:r>
      <w:r w:rsidR="0020058C">
        <w:rPr>
          <w:rFonts w:asciiTheme="majorBidi" w:eastAsia="Times New Roman" w:hAnsiTheme="majorBidi" w:cstheme="majorBidi"/>
          <w:sz w:val="24"/>
          <w:szCs w:val="24"/>
          <w:lang w:eastAsia="id-ID"/>
        </w:rPr>
        <w:t xml:space="preserve">  </w:t>
      </w:r>
      <w:r w:rsidRPr="00063661">
        <w:rPr>
          <w:rFonts w:ascii="Arabic Typesetting" w:hAnsi="Arabic Typesetting" w:cs="Arabic Typesetting"/>
          <w:sz w:val="36"/>
          <w:szCs w:val="36"/>
          <w:rtl/>
        </w:rPr>
        <w:t>إدارة</w:t>
      </w:r>
      <w:r w:rsidR="0020058C">
        <w:rPr>
          <w:rFonts w:ascii="Arabic Typesetting" w:hAnsi="Arabic Typesetting" w:cs="Arabic Typesetting" w:hint="cs"/>
          <w:sz w:val="36"/>
          <w:szCs w:val="36"/>
          <w:rtl/>
        </w:rPr>
        <w:t xml:space="preserve">  </w:t>
      </w:r>
      <w:r w:rsidR="0020058C">
        <w:rPr>
          <w:rFonts w:ascii="Arabic Typesetting" w:hAnsi="Arabic Typesetting" w:cs="Arabic Typesetting"/>
          <w:sz w:val="36"/>
          <w:szCs w:val="36"/>
        </w:rPr>
        <w:t xml:space="preserve">  yang berarti:</w:t>
      </w:r>
      <w:r w:rsidR="00885B95">
        <w:rPr>
          <w:rFonts w:ascii="Arabic Typesetting" w:hAnsi="Arabic Typesetting" w:cs="Arabic Typesetting"/>
          <w:sz w:val="36"/>
          <w:szCs w:val="36"/>
        </w:rPr>
        <w:t xml:space="preserve"> perencanaan dan pengaturan. </w:t>
      </w:r>
      <w:r w:rsidR="0020058C">
        <w:rPr>
          <w:rFonts w:ascii="Arabic Typesetting" w:hAnsi="Arabic Typesetting" w:cs="Arabic Typesetting"/>
          <w:sz w:val="36"/>
          <w:szCs w:val="36"/>
        </w:rPr>
        <w:t>P</w:t>
      </w:r>
      <w:r w:rsidRPr="0020058C">
        <w:rPr>
          <w:rFonts w:asciiTheme="majorBidi" w:hAnsiTheme="majorBidi" w:cstheme="majorBidi"/>
          <w:sz w:val="24"/>
          <w:szCs w:val="24"/>
        </w:rPr>
        <w:t>rinsip-prinsip manajemen modern bukanlah hal baru di dunia Islam, melai</w:t>
      </w:r>
      <w:r w:rsidR="0020058C">
        <w:rPr>
          <w:rFonts w:asciiTheme="majorBidi" w:hAnsiTheme="majorBidi" w:cstheme="majorBidi"/>
          <w:sz w:val="24"/>
          <w:szCs w:val="24"/>
        </w:rPr>
        <w:t>nkan sudah ditera</w:t>
      </w:r>
      <w:r w:rsidR="000A1FCA">
        <w:rPr>
          <w:rFonts w:asciiTheme="majorBidi" w:hAnsiTheme="majorBidi" w:cstheme="majorBidi"/>
          <w:sz w:val="24"/>
          <w:szCs w:val="24"/>
        </w:rPr>
        <w:t xml:space="preserve">pkan sejak zaman Rasulullah SAW, </w:t>
      </w:r>
      <w:r w:rsidR="0020058C">
        <w:rPr>
          <w:rFonts w:asciiTheme="majorBidi" w:hAnsiTheme="majorBidi" w:cstheme="majorBidi"/>
          <w:sz w:val="24"/>
          <w:szCs w:val="24"/>
        </w:rPr>
        <w:t xml:space="preserve"> </w:t>
      </w:r>
      <w:r w:rsidRPr="0020058C">
        <w:rPr>
          <w:rFonts w:asciiTheme="majorBidi" w:hAnsiTheme="majorBidi" w:cstheme="majorBidi"/>
          <w:sz w:val="24"/>
          <w:szCs w:val="24"/>
        </w:rPr>
        <w:t xml:space="preserve">sahabat, </w:t>
      </w:r>
      <w:r w:rsidR="000A1FCA">
        <w:rPr>
          <w:rFonts w:asciiTheme="majorBidi" w:hAnsiTheme="majorBidi" w:cstheme="majorBidi"/>
          <w:sz w:val="24"/>
          <w:szCs w:val="24"/>
        </w:rPr>
        <w:t>tabi’in</w:t>
      </w:r>
      <w:r w:rsidRPr="0020058C">
        <w:rPr>
          <w:rFonts w:asciiTheme="majorBidi" w:hAnsiTheme="majorBidi" w:cstheme="majorBidi"/>
          <w:sz w:val="24"/>
          <w:szCs w:val="24"/>
        </w:rPr>
        <w:t>, tabi’ tabi’iin dan para pemimpin besar mus</w:t>
      </w:r>
      <w:r w:rsidR="00885B95">
        <w:rPr>
          <w:rFonts w:asciiTheme="majorBidi" w:hAnsiTheme="majorBidi" w:cstheme="majorBidi"/>
          <w:sz w:val="24"/>
          <w:szCs w:val="24"/>
        </w:rPr>
        <w:t>lim. “Ruh” manajemen yang profe</w:t>
      </w:r>
      <w:r w:rsidRPr="0020058C">
        <w:rPr>
          <w:rFonts w:asciiTheme="majorBidi" w:hAnsiTheme="majorBidi" w:cstheme="majorBidi"/>
          <w:sz w:val="24"/>
          <w:szCs w:val="24"/>
        </w:rPr>
        <w:t>sional telah dicontohkan Allah SWT dalam pro</w:t>
      </w:r>
      <w:r w:rsidR="00885B95">
        <w:rPr>
          <w:rFonts w:asciiTheme="majorBidi" w:hAnsiTheme="majorBidi" w:cstheme="majorBidi"/>
          <w:sz w:val="24"/>
          <w:szCs w:val="24"/>
        </w:rPr>
        <w:t xml:space="preserve">ses dan pengaturan alam semesta, dan diaplikasikan oleh Rasulullah SAW. </w:t>
      </w:r>
      <w:r w:rsidRPr="0020058C">
        <w:rPr>
          <w:rFonts w:asciiTheme="majorBidi" w:hAnsiTheme="majorBidi" w:cstheme="majorBidi"/>
          <w:sz w:val="24"/>
          <w:szCs w:val="24"/>
        </w:rPr>
        <w:t xml:space="preserve"> Oleh karenanya dapat dikatakan bahwa kemajuan peradaban </w:t>
      </w:r>
      <w:r w:rsidRPr="0020058C">
        <w:rPr>
          <w:rFonts w:asciiTheme="majorBidi" w:hAnsiTheme="majorBidi" w:cstheme="majorBidi"/>
          <w:sz w:val="24"/>
          <w:szCs w:val="24"/>
        </w:rPr>
        <w:lastRenderedPageBreak/>
        <w:t>Islam lebih disebabkan penerapan prinsip-prinsip dasar manajemen Islam yang bersumber dari Al-Qur’an dan Hadis. Sebali</w:t>
      </w:r>
      <w:r w:rsidR="0020058C">
        <w:rPr>
          <w:rFonts w:asciiTheme="majorBidi" w:hAnsiTheme="majorBidi" w:cstheme="majorBidi"/>
          <w:sz w:val="24"/>
          <w:szCs w:val="24"/>
        </w:rPr>
        <w:t>k</w:t>
      </w:r>
      <w:r w:rsidRPr="0020058C">
        <w:rPr>
          <w:rFonts w:asciiTheme="majorBidi" w:hAnsiTheme="majorBidi" w:cstheme="majorBidi"/>
          <w:sz w:val="24"/>
          <w:szCs w:val="24"/>
        </w:rPr>
        <w:t xml:space="preserve">nya, kemunduran peradaban Islam disebabkan diabaikannya prinsip-prinsip Al-Qur’an dan Hadis tentang manajemen. </w:t>
      </w:r>
    </w:p>
    <w:p w:rsidR="0020058C" w:rsidRPr="0020058C" w:rsidRDefault="0020058C" w:rsidP="00826A9F">
      <w:pPr>
        <w:shd w:val="clear" w:color="auto" w:fill="FFFFFF"/>
        <w:spacing w:after="0" w:line="360" w:lineRule="auto"/>
        <w:ind w:firstLine="720"/>
        <w:jc w:val="both"/>
        <w:rPr>
          <w:rFonts w:asciiTheme="majorBidi" w:hAnsiTheme="majorBidi" w:cstheme="majorBidi"/>
          <w:sz w:val="24"/>
          <w:szCs w:val="24"/>
        </w:rPr>
      </w:pPr>
      <w:r w:rsidRPr="0020058C">
        <w:rPr>
          <w:rFonts w:asciiTheme="majorBidi" w:hAnsiTheme="majorBidi" w:cstheme="majorBidi"/>
          <w:sz w:val="24"/>
          <w:szCs w:val="24"/>
        </w:rPr>
        <w:t>Yang membedakan manajemen Islam dengan manajemen konvensional adalah sumber, oreantasi dan nilai-nilai yang dianutnya. Manajemen Islam bersumber dari Al-Quran dan Hadis, berorea</w:t>
      </w:r>
      <w:r w:rsidR="0055203F">
        <w:rPr>
          <w:rFonts w:asciiTheme="majorBidi" w:hAnsiTheme="majorBidi" w:cstheme="majorBidi"/>
          <w:sz w:val="24"/>
          <w:szCs w:val="24"/>
        </w:rPr>
        <w:t xml:space="preserve">ntasi pada keselamatan/kesejahteraan umat manusia di dunia akhirat </w:t>
      </w:r>
      <w:r w:rsidRPr="0020058C">
        <w:rPr>
          <w:rFonts w:asciiTheme="majorBidi" w:hAnsiTheme="majorBidi" w:cstheme="majorBidi"/>
          <w:sz w:val="24"/>
          <w:szCs w:val="24"/>
        </w:rPr>
        <w:t xml:space="preserve">dan terikat dengan nilai-nilai tauhid. Point-point inilah yang membedakan manajemen Islam dengan manajemen konvensional. Manajemen konvensioanal kering dari nilai-nilai spiritual yang pada akhirnya menimbulkan berbagai kendala dan masalah dalam pencapaian tujuan organisasi. </w:t>
      </w:r>
    </w:p>
    <w:p w:rsidR="0048110C" w:rsidRDefault="0048110C" w:rsidP="0048110C">
      <w:pPr>
        <w:pStyle w:val="FootnoteText"/>
        <w:ind w:firstLine="709"/>
        <w:jc w:val="both"/>
        <w:rPr>
          <w:rFonts w:asciiTheme="majorBidi" w:hAnsiTheme="majorBidi" w:cstheme="majorBidi"/>
          <w:sz w:val="24"/>
          <w:szCs w:val="24"/>
        </w:rPr>
      </w:pPr>
    </w:p>
    <w:p w:rsidR="000A1FCA" w:rsidRDefault="000A1FCA" w:rsidP="0048110C">
      <w:pPr>
        <w:pStyle w:val="FootnoteText"/>
        <w:ind w:firstLine="709"/>
        <w:jc w:val="both"/>
        <w:rPr>
          <w:rFonts w:asciiTheme="majorBidi" w:hAnsiTheme="majorBidi" w:cstheme="majorBidi"/>
          <w:sz w:val="24"/>
          <w:szCs w:val="24"/>
        </w:rPr>
      </w:pPr>
    </w:p>
    <w:p w:rsidR="0048110C" w:rsidRDefault="0048110C" w:rsidP="0048110C">
      <w:pPr>
        <w:pStyle w:val="FootnoteText"/>
        <w:ind w:firstLine="709"/>
        <w:jc w:val="both"/>
        <w:rPr>
          <w:rFonts w:asciiTheme="majorBidi" w:hAnsiTheme="majorBidi" w:cstheme="majorBidi"/>
          <w:sz w:val="24"/>
          <w:szCs w:val="24"/>
        </w:rPr>
      </w:pPr>
    </w:p>
    <w:p w:rsidR="00C7434F" w:rsidRPr="00C7434F" w:rsidRDefault="00C7434F" w:rsidP="00C7434F">
      <w:pPr>
        <w:pStyle w:val="FootnoteText"/>
        <w:ind w:left="426" w:hanging="426"/>
        <w:jc w:val="both"/>
        <w:rPr>
          <w:rFonts w:asciiTheme="majorBidi" w:hAnsiTheme="majorBidi" w:cstheme="majorBidi"/>
          <w:b/>
          <w:bCs/>
          <w:sz w:val="24"/>
          <w:szCs w:val="24"/>
        </w:rPr>
      </w:pPr>
      <w:r w:rsidRPr="00C7434F">
        <w:rPr>
          <w:rFonts w:asciiTheme="majorBidi" w:hAnsiTheme="majorBidi" w:cstheme="majorBidi"/>
          <w:b/>
          <w:bCs/>
          <w:sz w:val="24"/>
          <w:szCs w:val="24"/>
        </w:rPr>
        <w:t>DAFTAR PUSTAKA</w:t>
      </w:r>
    </w:p>
    <w:p w:rsidR="00C7434F" w:rsidRPr="00C7434F" w:rsidRDefault="00C7434F" w:rsidP="00C7434F">
      <w:pPr>
        <w:pStyle w:val="FootnoteText"/>
        <w:ind w:left="426" w:hanging="426"/>
        <w:jc w:val="both"/>
        <w:rPr>
          <w:rFonts w:asciiTheme="majorBidi" w:hAnsiTheme="majorBidi" w:cstheme="majorBidi"/>
          <w:sz w:val="24"/>
          <w:szCs w:val="24"/>
        </w:rPr>
      </w:pPr>
    </w:p>
    <w:p w:rsidR="00C7434F" w:rsidRPr="00C7434F" w:rsidRDefault="00C7434F" w:rsidP="00C7434F">
      <w:pPr>
        <w:pStyle w:val="FootnoteText"/>
        <w:ind w:left="426" w:hanging="426"/>
        <w:jc w:val="both"/>
        <w:rPr>
          <w:rFonts w:asciiTheme="majorBidi" w:hAnsiTheme="majorBidi" w:cstheme="majorBidi"/>
          <w:sz w:val="24"/>
          <w:szCs w:val="24"/>
        </w:rPr>
      </w:pPr>
      <w:bookmarkStart w:id="0" w:name="_GoBack"/>
      <w:r w:rsidRPr="00C7434F">
        <w:rPr>
          <w:rFonts w:asciiTheme="majorBidi" w:hAnsiTheme="majorBidi" w:cstheme="majorBidi"/>
          <w:sz w:val="24"/>
          <w:szCs w:val="24"/>
        </w:rPr>
        <w:t xml:space="preserve">Ahmad Ibrahim Abu Sinn, </w:t>
      </w:r>
      <w:r w:rsidRPr="00C7434F">
        <w:rPr>
          <w:rFonts w:asciiTheme="majorBidi" w:hAnsiTheme="majorBidi" w:cstheme="majorBidi"/>
          <w:i/>
          <w:iCs/>
          <w:sz w:val="24"/>
          <w:szCs w:val="24"/>
        </w:rPr>
        <w:t xml:space="preserve"> Manajemen Syariah (Sebuah Kajian Historis dan Kontemporer, </w:t>
      </w:r>
      <w:r w:rsidRPr="00C7434F">
        <w:rPr>
          <w:rFonts w:asciiTheme="majorBidi" w:hAnsiTheme="majorBidi" w:cstheme="majorBidi"/>
          <w:sz w:val="24"/>
          <w:szCs w:val="24"/>
        </w:rPr>
        <w:t>Jakarta: RajaGrafindo Press, 2008.</w:t>
      </w:r>
    </w:p>
    <w:p w:rsidR="00C7434F" w:rsidRPr="00C7434F" w:rsidRDefault="00C7434F" w:rsidP="0048110C">
      <w:pPr>
        <w:pStyle w:val="FootnoteText"/>
        <w:jc w:val="both"/>
        <w:rPr>
          <w:rFonts w:asciiTheme="majorBidi" w:hAnsiTheme="majorBidi" w:cstheme="majorBidi"/>
          <w:sz w:val="24"/>
          <w:szCs w:val="24"/>
        </w:rPr>
      </w:pPr>
    </w:p>
    <w:p w:rsidR="00C7434F" w:rsidRPr="00C7434F" w:rsidRDefault="00C7434F" w:rsidP="00997EB2">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t xml:space="preserve">Didin Hafidhuddin dan Hendri Tanjung, </w:t>
      </w:r>
      <w:r w:rsidRPr="00C7434F">
        <w:rPr>
          <w:rFonts w:asciiTheme="majorBidi" w:hAnsiTheme="majorBidi" w:cstheme="majorBidi"/>
          <w:i/>
          <w:iCs/>
          <w:sz w:val="24"/>
          <w:szCs w:val="24"/>
        </w:rPr>
        <w:t xml:space="preserve"> Pengantar Manajemen Syariah</w:t>
      </w:r>
      <w:r w:rsidRPr="00C7434F">
        <w:rPr>
          <w:rFonts w:asciiTheme="majorBidi" w:hAnsiTheme="majorBidi" w:cstheme="majorBidi"/>
          <w:sz w:val="24"/>
          <w:szCs w:val="24"/>
        </w:rPr>
        <w:t>, Depok: Rajawali Press, 2019.</w:t>
      </w:r>
    </w:p>
    <w:p w:rsidR="00C7434F" w:rsidRPr="00C7434F" w:rsidRDefault="00C7434F" w:rsidP="0048110C">
      <w:pPr>
        <w:pStyle w:val="FootnoteText"/>
        <w:jc w:val="both"/>
        <w:rPr>
          <w:rFonts w:asciiTheme="majorBidi" w:hAnsiTheme="majorBidi" w:cstheme="majorBidi"/>
          <w:sz w:val="24"/>
          <w:szCs w:val="24"/>
        </w:rPr>
      </w:pPr>
    </w:p>
    <w:p w:rsidR="00C7434F" w:rsidRPr="00C7434F" w:rsidRDefault="00C7434F" w:rsidP="00997EB2">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t xml:space="preserve">Al-Hawany, As-Sayyid Mahmud, </w:t>
      </w:r>
      <w:r w:rsidRPr="00C7434F">
        <w:rPr>
          <w:rFonts w:asciiTheme="majorBidi" w:hAnsiTheme="majorBidi" w:cstheme="majorBidi"/>
          <w:i/>
          <w:iCs/>
          <w:sz w:val="24"/>
          <w:szCs w:val="24"/>
        </w:rPr>
        <w:t>Al-Idarah al-Ushul wa Ususil Ilmiyah</w:t>
      </w:r>
      <w:r w:rsidRPr="00C7434F">
        <w:rPr>
          <w:rFonts w:asciiTheme="majorBidi" w:hAnsiTheme="majorBidi" w:cstheme="majorBidi"/>
          <w:sz w:val="24"/>
          <w:szCs w:val="24"/>
        </w:rPr>
        <w:t>, Kairo:  tp., 1976.</w:t>
      </w:r>
    </w:p>
    <w:p w:rsidR="00C7434F" w:rsidRPr="00C7434F" w:rsidRDefault="00C7434F" w:rsidP="0048110C">
      <w:pPr>
        <w:pStyle w:val="FootnoteText"/>
        <w:jc w:val="both"/>
        <w:rPr>
          <w:rFonts w:asciiTheme="majorBidi" w:hAnsiTheme="majorBidi" w:cstheme="majorBidi"/>
          <w:sz w:val="24"/>
          <w:szCs w:val="24"/>
        </w:rPr>
      </w:pPr>
    </w:p>
    <w:p w:rsidR="00C7434F" w:rsidRPr="00C7434F" w:rsidRDefault="00C7434F" w:rsidP="00997EB2">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t xml:space="preserve">Hisham Thalbah, </w:t>
      </w:r>
      <w:r w:rsidRPr="00C7434F">
        <w:rPr>
          <w:rFonts w:asciiTheme="majorBidi" w:hAnsiTheme="majorBidi" w:cstheme="majorBidi"/>
          <w:i/>
          <w:iCs/>
          <w:sz w:val="24"/>
          <w:szCs w:val="24"/>
        </w:rPr>
        <w:t>Ensiklopedia Mukjizat Al-Qur’an dan Hadis</w:t>
      </w:r>
      <w:r w:rsidRPr="00C7434F">
        <w:rPr>
          <w:rFonts w:asciiTheme="majorBidi" w:hAnsiTheme="majorBidi" w:cstheme="majorBidi"/>
          <w:sz w:val="24"/>
          <w:szCs w:val="24"/>
        </w:rPr>
        <w:t>, Bekasi: Sapta Sentosa, 2008.</w:t>
      </w:r>
    </w:p>
    <w:p w:rsidR="00C7434F" w:rsidRPr="00C7434F" w:rsidRDefault="00C7434F" w:rsidP="0048110C">
      <w:pPr>
        <w:pStyle w:val="FootnoteText"/>
        <w:jc w:val="both"/>
        <w:rPr>
          <w:rFonts w:asciiTheme="majorBidi" w:hAnsiTheme="majorBidi" w:cstheme="majorBidi"/>
          <w:sz w:val="24"/>
          <w:szCs w:val="24"/>
        </w:rPr>
      </w:pPr>
    </w:p>
    <w:p w:rsidR="0048110C" w:rsidRPr="00C7434F" w:rsidRDefault="0048110C" w:rsidP="00997EB2">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t>Hornby A S</w:t>
      </w:r>
      <w:r w:rsidRPr="00C7434F">
        <w:rPr>
          <w:rFonts w:asciiTheme="majorBidi" w:hAnsiTheme="majorBidi" w:cstheme="majorBidi"/>
          <w:i/>
          <w:iCs/>
          <w:sz w:val="24"/>
          <w:szCs w:val="24"/>
        </w:rPr>
        <w:t xml:space="preserve"> ,Oxford Advanced Learner’s Dictionary of Current </w:t>
      </w:r>
      <w:r w:rsidRPr="00C7434F">
        <w:rPr>
          <w:rFonts w:asciiTheme="majorBidi" w:hAnsiTheme="majorBidi" w:cstheme="majorBidi"/>
          <w:sz w:val="24"/>
          <w:szCs w:val="24"/>
        </w:rPr>
        <w:t>English, Oxford University Press, t.tp.</w:t>
      </w:r>
    </w:p>
    <w:p w:rsidR="0048110C" w:rsidRPr="00C7434F" w:rsidRDefault="0048110C" w:rsidP="0048110C">
      <w:pPr>
        <w:pStyle w:val="FootnoteText"/>
        <w:jc w:val="both"/>
        <w:rPr>
          <w:rFonts w:asciiTheme="majorBidi" w:hAnsiTheme="majorBidi" w:cstheme="majorBidi"/>
          <w:sz w:val="24"/>
          <w:szCs w:val="24"/>
        </w:rPr>
      </w:pPr>
    </w:p>
    <w:p w:rsidR="0048110C" w:rsidRPr="00C7434F" w:rsidRDefault="0048110C" w:rsidP="00997EB2">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t xml:space="preserve">Jawahir Tanthowi, </w:t>
      </w:r>
      <w:r w:rsidRPr="00C7434F">
        <w:rPr>
          <w:rFonts w:asciiTheme="majorBidi" w:hAnsiTheme="majorBidi" w:cstheme="majorBidi"/>
          <w:i/>
          <w:iCs/>
          <w:sz w:val="24"/>
          <w:szCs w:val="24"/>
        </w:rPr>
        <w:t>Unsur-unsur Manajemen menurut ajaran Al-Qur’an</w:t>
      </w:r>
      <w:r w:rsidRPr="00C7434F">
        <w:rPr>
          <w:rFonts w:asciiTheme="majorBidi" w:hAnsiTheme="majorBidi" w:cstheme="majorBidi"/>
          <w:sz w:val="24"/>
          <w:szCs w:val="24"/>
        </w:rPr>
        <w:t>, Jakarta: Pustaka al-Husna, 1983.</w:t>
      </w:r>
    </w:p>
    <w:p w:rsidR="0048110C" w:rsidRPr="00C7434F" w:rsidRDefault="0048110C" w:rsidP="0048110C">
      <w:pPr>
        <w:pStyle w:val="FootnoteText"/>
        <w:ind w:firstLine="709"/>
        <w:jc w:val="both"/>
        <w:rPr>
          <w:rFonts w:asciiTheme="majorBidi" w:hAnsiTheme="majorBidi" w:cstheme="majorBidi"/>
          <w:sz w:val="24"/>
          <w:szCs w:val="24"/>
        </w:rPr>
      </w:pPr>
    </w:p>
    <w:p w:rsidR="00997EB2" w:rsidRPr="00997EB2" w:rsidRDefault="00997EB2" w:rsidP="00997EB2">
      <w:pPr>
        <w:pStyle w:val="FootnoteText"/>
        <w:ind w:left="426" w:hanging="426"/>
        <w:jc w:val="both"/>
        <w:rPr>
          <w:rFonts w:asciiTheme="majorBidi" w:hAnsiTheme="majorBidi" w:cstheme="majorBidi"/>
          <w:sz w:val="24"/>
          <w:szCs w:val="24"/>
        </w:rPr>
      </w:pPr>
      <w:r w:rsidRPr="00997EB2">
        <w:rPr>
          <w:rFonts w:asciiTheme="majorBidi" w:hAnsiTheme="majorBidi" w:cstheme="majorBidi"/>
          <w:sz w:val="24"/>
          <w:szCs w:val="24"/>
        </w:rPr>
        <w:t xml:space="preserve">Junaidi, </w:t>
      </w:r>
      <w:r w:rsidRPr="00997EB2">
        <w:rPr>
          <w:rFonts w:asciiTheme="majorBidi" w:hAnsiTheme="majorBidi" w:cstheme="majorBidi"/>
          <w:i/>
          <w:iCs/>
          <w:sz w:val="24"/>
          <w:szCs w:val="24"/>
        </w:rPr>
        <w:t>PRINSIP-PRINSIP DASAR MANAJEMEN DALAM ISLAM  (Kajian Pendidikan Menurut Hadis Nabi</w:t>
      </w:r>
      <w:r w:rsidRPr="00997EB2">
        <w:rPr>
          <w:rFonts w:asciiTheme="majorBidi" w:hAnsiTheme="majorBidi" w:cstheme="majorBidi"/>
          <w:sz w:val="24"/>
          <w:szCs w:val="24"/>
        </w:rPr>
        <w:t>), Jurnal Al-Idarah, Vol. 1, No. 1, Januari - Juni 2017.</w:t>
      </w:r>
    </w:p>
    <w:p w:rsidR="00997EB2" w:rsidRDefault="00997EB2" w:rsidP="00997EB2">
      <w:pPr>
        <w:pStyle w:val="FootnoteText"/>
        <w:jc w:val="both"/>
        <w:rPr>
          <w:rFonts w:asciiTheme="majorBidi" w:hAnsiTheme="majorBidi" w:cstheme="majorBidi"/>
          <w:sz w:val="24"/>
          <w:szCs w:val="24"/>
        </w:rPr>
      </w:pPr>
    </w:p>
    <w:p w:rsidR="0048110C" w:rsidRPr="00C7434F" w:rsidRDefault="0048110C" w:rsidP="00997EB2">
      <w:pPr>
        <w:pStyle w:val="FootnoteText"/>
        <w:ind w:left="426" w:hanging="426"/>
        <w:jc w:val="both"/>
        <w:rPr>
          <w:rFonts w:asciiTheme="majorBidi" w:hAnsiTheme="majorBidi" w:cstheme="majorBidi"/>
          <w:sz w:val="24"/>
          <w:szCs w:val="24"/>
          <w:vertAlign w:val="superscript"/>
        </w:rPr>
      </w:pPr>
      <w:r w:rsidRPr="00C7434F">
        <w:rPr>
          <w:rFonts w:asciiTheme="majorBidi" w:hAnsiTheme="majorBidi" w:cstheme="majorBidi"/>
          <w:sz w:val="24"/>
          <w:szCs w:val="24"/>
        </w:rPr>
        <w:t xml:space="preserve">Koordinator Da’wah Islam DKI, </w:t>
      </w:r>
      <w:r w:rsidRPr="00C7434F">
        <w:rPr>
          <w:rFonts w:asciiTheme="majorBidi" w:hAnsiTheme="majorBidi" w:cstheme="majorBidi"/>
          <w:i/>
          <w:iCs/>
          <w:sz w:val="24"/>
          <w:szCs w:val="24"/>
        </w:rPr>
        <w:t xml:space="preserve">Idaarah Masjid/Manajemen Mesjid, </w:t>
      </w:r>
      <w:r w:rsidRPr="00C7434F">
        <w:rPr>
          <w:rFonts w:asciiTheme="majorBidi" w:hAnsiTheme="majorBidi" w:cstheme="majorBidi"/>
          <w:sz w:val="24"/>
          <w:szCs w:val="24"/>
        </w:rPr>
        <w:t>Jakarta, KODI DKI, tt.</w:t>
      </w:r>
      <w:r w:rsidRPr="00C7434F">
        <w:rPr>
          <w:rFonts w:asciiTheme="majorBidi" w:hAnsiTheme="majorBidi" w:cstheme="majorBidi"/>
          <w:sz w:val="24"/>
          <w:szCs w:val="24"/>
          <w:vertAlign w:val="superscript"/>
        </w:rPr>
        <w:t xml:space="preserve"> </w:t>
      </w:r>
    </w:p>
    <w:p w:rsidR="0048110C" w:rsidRPr="00C7434F" w:rsidRDefault="0048110C" w:rsidP="0048110C">
      <w:pPr>
        <w:pStyle w:val="FootnoteText"/>
        <w:jc w:val="both"/>
        <w:rPr>
          <w:rFonts w:asciiTheme="majorBidi" w:hAnsiTheme="majorBidi" w:cstheme="majorBidi"/>
          <w:sz w:val="24"/>
          <w:szCs w:val="24"/>
        </w:rPr>
      </w:pPr>
    </w:p>
    <w:p w:rsidR="0048110C" w:rsidRPr="00C7434F" w:rsidRDefault="0048110C" w:rsidP="009C62EA">
      <w:pPr>
        <w:pStyle w:val="FootnoteText"/>
        <w:ind w:firstLine="709"/>
        <w:jc w:val="both"/>
        <w:rPr>
          <w:rFonts w:asciiTheme="majorBidi" w:hAnsiTheme="majorBidi" w:cstheme="majorBidi"/>
          <w:sz w:val="24"/>
          <w:szCs w:val="24"/>
        </w:rPr>
      </w:pPr>
    </w:p>
    <w:p w:rsidR="0048110C" w:rsidRPr="00C7434F" w:rsidRDefault="0048110C" w:rsidP="0048110C">
      <w:pPr>
        <w:pStyle w:val="FootnoteText"/>
        <w:jc w:val="both"/>
        <w:rPr>
          <w:rFonts w:asciiTheme="majorBidi" w:hAnsiTheme="majorBidi" w:cstheme="majorBidi"/>
          <w:sz w:val="24"/>
          <w:szCs w:val="24"/>
          <w:vertAlign w:val="superscript"/>
          <w:rtl/>
        </w:rPr>
      </w:pPr>
      <w:r w:rsidRPr="00C7434F">
        <w:rPr>
          <w:rFonts w:asciiTheme="majorBidi" w:hAnsiTheme="majorBidi" w:cstheme="majorBidi"/>
          <w:sz w:val="24"/>
          <w:szCs w:val="24"/>
        </w:rPr>
        <w:t xml:space="preserve">Muhammad, </w:t>
      </w:r>
      <w:r w:rsidRPr="00C7434F">
        <w:rPr>
          <w:rFonts w:asciiTheme="majorBidi" w:hAnsiTheme="majorBidi" w:cstheme="majorBidi"/>
          <w:i/>
          <w:iCs/>
          <w:sz w:val="24"/>
          <w:szCs w:val="24"/>
        </w:rPr>
        <w:t>Manajemen Bank Syari’ah</w:t>
      </w:r>
      <w:r w:rsidRPr="00C7434F">
        <w:rPr>
          <w:rFonts w:asciiTheme="majorBidi" w:hAnsiTheme="majorBidi" w:cstheme="majorBidi"/>
          <w:sz w:val="24"/>
          <w:szCs w:val="24"/>
        </w:rPr>
        <w:t>,  Yogyakarta: UPP AMP YKPN, 2005</w:t>
      </w:r>
    </w:p>
    <w:p w:rsidR="0048110C" w:rsidRPr="00C7434F" w:rsidRDefault="0048110C" w:rsidP="0048110C">
      <w:pPr>
        <w:pStyle w:val="FootnoteText"/>
        <w:ind w:left="426" w:hanging="426"/>
        <w:jc w:val="both"/>
        <w:rPr>
          <w:rFonts w:asciiTheme="majorBidi" w:hAnsiTheme="majorBidi" w:cstheme="majorBidi"/>
          <w:sz w:val="24"/>
          <w:szCs w:val="24"/>
        </w:rPr>
      </w:pPr>
    </w:p>
    <w:bookmarkEnd w:id="0"/>
    <w:p w:rsidR="00C7434F" w:rsidRPr="00C7434F" w:rsidRDefault="00C7434F" w:rsidP="0048110C">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lastRenderedPageBreak/>
        <w:t>M. Quraish Shihab, Tafsir Al Misbah: Pesan, Kesan dan Keserasian al-Qur’an vol. 15 ( Jakarta: Lentera Hati, 2002.</w:t>
      </w:r>
    </w:p>
    <w:p w:rsidR="00C7434F" w:rsidRPr="00C7434F" w:rsidRDefault="00C7434F" w:rsidP="0048110C">
      <w:pPr>
        <w:pStyle w:val="FootnoteText"/>
        <w:ind w:left="426" w:hanging="426"/>
        <w:jc w:val="both"/>
        <w:rPr>
          <w:rFonts w:asciiTheme="majorBidi" w:hAnsiTheme="majorBidi" w:cstheme="majorBidi"/>
          <w:sz w:val="24"/>
          <w:szCs w:val="24"/>
        </w:rPr>
      </w:pPr>
    </w:p>
    <w:p w:rsidR="00C7434F" w:rsidRPr="00C7434F" w:rsidRDefault="00C7434F" w:rsidP="0048110C">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t xml:space="preserve">Said Ramadhan Al-Buthy, </w:t>
      </w:r>
      <w:r w:rsidRPr="00C7434F">
        <w:rPr>
          <w:rFonts w:asciiTheme="majorBidi" w:hAnsiTheme="majorBidi" w:cstheme="majorBidi"/>
          <w:i/>
          <w:iCs/>
          <w:sz w:val="24"/>
          <w:szCs w:val="24"/>
        </w:rPr>
        <w:t>The Great Episode of Muhamamd SAW.</w:t>
      </w:r>
      <w:r w:rsidRPr="00C7434F">
        <w:rPr>
          <w:rFonts w:asciiTheme="majorBidi" w:hAnsiTheme="majorBidi" w:cstheme="majorBidi"/>
          <w:sz w:val="24"/>
          <w:szCs w:val="24"/>
        </w:rPr>
        <w:t xml:space="preserve"> edisi Indonesia terj. Fedrian Hasman dkk. Bandung: Mizan, 2015.</w:t>
      </w:r>
    </w:p>
    <w:p w:rsidR="00C7434F" w:rsidRPr="00C7434F" w:rsidRDefault="00C7434F" w:rsidP="0048110C">
      <w:pPr>
        <w:pStyle w:val="FootnoteText"/>
        <w:ind w:left="426" w:hanging="426"/>
        <w:jc w:val="both"/>
        <w:rPr>
          <w:rFonts w:asciiTheme="majorBidi" w:hAnsiTheme="majorBidi" w:cstheme="majorBidi"/>
          <w:sz w:val="24"/>
          <w:szCs w:val="24"/>
        </w:rPr>
      </w:pPr>
    </w:p>
    <w:p w:rsidR="009C62EA" w:rsidRPr="00C7434F" w:rsidRDefault="009C62EA" w:rsidP="0048110C">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t xml:space="preserve">Syahrin Harahap, </w:t>
      </w:r>
      <w:r w:rsidRPr="00C7434F">
        <w:rPr>
          <w:rFonts w:asciiTheme="majorBidi" w:hAnsiTheme="majorBidi" w:cstheme="majorBidi"/>
          <w:i/>
          <w:iCs/>
          <w:sz w:val="24"/>
          <w:szCs w:val="24"/>
        </w:rPr>
        <w:t>Universitas Islam sebagai Pusat Pembaharuan</w:t>
      </w:r>
      <w:r w:rsidRPr="00C7434F">
        <w:rPr>
          <w:rFonts w:asciiTheme="majorBidi" w:hAnsiTheme="majorBidi" w:cstheme="majorBidi"/>
          <w:sz w:val="24"/>
          <w:szCs w:val="24"/>
        </w:rPr>
        <w:t xml:space="preserve">, dalam Hasan Asari (ed.) </w:t>
      </w:r>
      <w:r w:rsidRPr="00C7434F">
        <w:rPr>
          <w:rFonts w:asciiTheme="majorBidi" w:hAnsiTheme="majorBidi" w:cstheme="majorBidi"/>
          <w:i/>
          <w:iCs/>
          <w:sz w:val="24"/>
          <w:szCs w:val="24"/>
        </w:rPr>
        <w:t>Universitas Islam Negeri Sumatera Utara Memperkokoh Eksistensi Memperluas Kontribusi</w:t>
      </w:r>
      <w:r w:rsidR="0048110C" w:rsidRPr="00C7434F">
        <w:rPr>
          <w:rFonts w:asciiTheme="majorBidi" w:hAnsiTheme="majorBidi" w:cstheme="majorBidi"/>
          <w:sz w:val="24"/>
          <w:szCs w:val="24"/>
        </w:rPr>
        <w:t xml:space="preserve">, </w:t>
      </w:r>
      <w:r w:rsidRPr="00C7434F">
        <w:rPr>
          <w:rFonts w:asciiTheme="majorBidi" w:hAnsiTheme="majorBidi" w:cstheme="majorBidi"/>
          <w:sz w:val="24"/>
          <w:szCs w:val="24"/>
        </w:rPr>
        <w:t>Medan: Perd</w:t>
      </w:r>
      <w:r w:rsidR="0048110C" w:rsidRPr="00C7434F">
        <w:rPr>
          <w:rFonts w:asciiTheme="majorBidi" w:hAnsiTheme="majorBidi" w:cstheme="majorBidi"/>
          <w:sz w:val="24"/>
          <w:szCs w:val="24"/>
        </w:rPr>
        <w:t>ana Publishing, 2015.</w:t>
      </w:r>
    </w:p>
    <w:p w:rsidR="0048110C" w:rsidRPr="00C7434F" w:rsidRDefault="0048110C" w:rsidP="0048110C">
      <w:pPr>
        <w:pStyle w:val="FootnoteText"/>
        <w:ind w:left="426" w:hanging="426"/>
        <w:jc w:val="both"/>
        <w:rPr>
          <w:rFonts w:asciiTheme="majorBidi" w:hAnsiTheme="majorBidi" w:cstheme="majorBidi"/>
          <w:sz w:val="24"/>
          <w:szCs w:val="24"/>
        </w:rPr>
      </w:pPr>
    </w:p>
    <w:p w:rsidR="0048110C" w:rsidRPr="00C7434F" w:rsidRDefault="0048110C" w:rsidP="0048110C">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t xml:space="preserve">Sondang P. Siagian, </w:t>
      </w:r>
      <w:r w:rsidRPr="00C7434F">
        <w:rPr>
          <w:rFonts w:asciiTheme="majorBidi" w:hAnsiTheme="majorBidi" w:cstheme="majorBidi"/>
          <w:i/>
          <w:iCs/>
          <w:sz w:val="24"/>
          <w:szCs w:val="24"/>
        </w:rPr>
        <w:t>Filsafah Administrasi</w:t>
      </w:r>
      <w:r w:rsidRPr="00C7434F">
        <w:rPr>
          <w:rFonts w:asciiTheme="majorBidi" w:hAnsiTheme="majorBidi" w:cstheme="majorBidi"/>
          <w:sz w:val="24"/>
          <w:szCs w:val="24"/>
        </w:rPr>
        <w:t>, Jakarta: Mas Agung, 1980.</w:t>
      </w:r>
    </w:p>
    <w:p w:rsidR="00C7434F" w:rsidRPr="00C7434F" w:rsidRDefault="00C7434F" w:rsidP="0048110C">
      <w:pPr>
        <w:pStyle w:val="FootnoteText"/>
        <w:ind w:left="426" w:hanging="426"/>
        <w:jc w:val="both"/>
        <w:rPr>
          <w:rFonts w:asciiTheme="majorBidi" w:hAnsiTheme="majorBidi" w:cstheme="majorBidi"/>
          <w:sz w:val="24"/>
          <w:szCs w:val="24"/>
        </w:rPr>
      </w:pPr>
    </w:p>
    <w:p w:rsidR="009F543B" w:rsidRDefault="009F543B" w:rsidP="009F543B">
      <w:pPr>
        <w:pStyle w:val="FootnoteText"/>
        <w:ind w:left="567" w:hanging="567"/>
        <w:jc w:val="both"/>
        <w:rPr>
          <w:rFonts w:asciiTheme="majorBidi" w:hAnsiTheme="majorBidi" w:cstheme="majorBidi"/>
          <w:sz w:val="24"/>
          <w:szCs w:val="24"/>
        </w:rPr>
      </w:pPr>
      <w:r w:rsidRPr="009F543B">
        <w:rPr>
          <w:rFonts w:asciiTheme="majorBidi" w:hAnsiTheme="majorBidi" w:cstheme="majorBidi"/>
          <w:sz w:val="24"/>
          <w:szCs w:val="24"/>
        </w:rPr>
        <w:t xml:space="preserve">Tuti Andriani, </w:t>
      </w:r>
      <w:r w:rsidRPr="009F543B">
        <w:rPr>
          <w:rFonts w:asciiTheme="majorBidi" w:hAnsiTheme="majorBidi" w:cstheme="majorBidi"/>
          <w:i/>
          <w:iCs/>
          <w:sz w:val="24"/>
          <w:szCs w:val="24"/>
        </w:rPr>
        <w:t>STAFFING DALAM ALQURAN DAN HADIS DITINJAU DARI MANAJEMEN PENDIDIKAN,</w:t>
      </w:r>
      <w:r w:rsidRPr="009F543B">
        <w:rPr>
          <w:rFonts w:asciiTheme="majorBidi" w:hAnsiTheme="majorBidi" w:cstheme="majorBidi"/>
          <w:sz w:val="24"/>
          <w:szCs w:val="24"/>
        </w:rPr>
        <w:t xml:space="preserve"> </w:t>
      </w:r>
      <w:r>
        <w:rPr>
          <w:rFonts w:asciiTheme="majorBidi" w:hAnsiTheme="majorBidi" w:cstheme="majorBidi"/>
          <w:sz w:val="24"/>
          <w:szCs w:val="24"/>
        </w:rPr>
        <w:t>dalam Jurnal Sosial Budaya: Media Komunikasi Ilmu-ilmu Sosial dan Budaya, Vol. 12, No. 2 Juli- Desember 2015.</w:t>
      </w:r>
    </w:p>
    <w:p w:rsidR="009F543B" w:rsidRPr="009F543B" w:rsidRDefault="009F543B" w:rsidP="009F543B">
      <w:pPr>
        <w:pStyle w:val="FootnoteText"/>
        <w:ind w:left="567" w:hanging="567"/>
        <w:jc w:val="both"/>
        <w:rPr>
          <w:rFonts w:asciiTheme="majorBidi" w:hAnsiTheme="majorBidi" w:cstheme="majorBidi"/>
          <w:sz w:val="24"/>
          <w:szCs w:val="24"/>
        </w:rPr>
      </w:pPr>
      <w:r w:rsidRPr="009F543B">
        <w:rPr>
          <w:rFonts w:asciiTheme="majorBidi" w:hAnsiTheme="majorBidi" w:cstheme="majorBidi"/>
          <w:sz w:val="24"/>
          <w:szCs w:val="24"/>
        </w:rPr>
        <w:t xml:space="preserve"> </w:t>
      </w:r>
    </w:p>
    <w:p w:rsidR="00C7434F" w:rsidRPr="00C7434F" w:rsidRDefault="00C7434F" w:rsidP="0048110C">
      <w:pPr>
        <w:pStyle w:val="FootnoteText"/>
        <w:ind w:left="426" w:hanging="426"/>
        <w:jc w:val="both"/>
        <w:rPr>
          <w:rFonts w:asciiTheme="majorBidi" w:hAnsiTheme="majorBidi" w:cstheme="majorBidi"/>
          <w:sz w:val="24"/>
          <w:szCs w:val="24"/>
        </w:rPr>
      </w:pPr>
      <w:r w:rsidRPr="00C7434F">
        <w:rPr>
          <w:rFonts w:asciiTheme="majorBidi" w:hAnsiTheme="majorBidi" w:cstheme="majorBidi"/>
          <w:sz w:val="24"/>
          <w:szCs w:val="24"/>
        </w:rPr>
        <w:t xml:space="preserve">Tim Penerbit Edisi Bahasa Indonesia, </w:t>
      </w:r>
      <w:r w:rsidRPr="00C7434F">
        <w:rPr>
          <w:rFonts w:asciiTheme="majorBidi" w:hAnsiTheme="majorBidi" w:cstheme="majorBidi"/>
          <w:i/>
          <w:iCs/>
          <w:sz w:val="24"/>
          <w:szCs w:val="24"/>
        </w:rPr>
        <w:t>Ensiklopedia Biologi Dunia Hewan: Invertebrata jil. 7</w:t>
      </w:r>
      <w:r w:rsidRPr="00C7434F">
        <w:rPr>
          <w:rFonts w:asciiTheme="majorBidi" w:hAnsiTheme="majorBidi" w:cstheme="majorBidi"/>
          <w:sz w:val="24"/>
          <w:szCs w:val="24"/>
        </w:rPr>
        <w:t>, Jakarta: PT Lentera badi,2008</w:t>
      </w:r>
    </w:p>
    <w:p w:rsidR="0048110C" w:rsidRPr="00C7434F" w:rsidRDefault="0048110C" w:rsidP="009C62EA">
      <w:pPr>
        <w:pStyle w:val="FootnoteText"/>
        <w:ind w:firstLine="709"/>
        <w:jc w:val="both"/>
        <w:rPr>
          <w:rFonts w:asciiTheme="majorBidi" w:hAnsiTheme="majorBidi" w:cstheme="majorBidi"/>
          <w:sz w:val="24"/>
          <w:szCs w:val="24"/>
        </w:rPr>
      </w:pPr>
    </w:p>
    <w:p w:rsidR="009C62EA" w:rsidRPr="00C7434F" w:rsidRDefault="009C62EA" w:rsidP="0048110C">
      <w:pPr>
        <w:pStyle w:val="FootnoteText"/>
        <w:ind w:firstLine="709"/>
        <w:jc w:val="both"/>
        <w:rPr>
          <w:rFonts w:asciiTheme="majorBidi" w:hAnsiTheme="majorBidi" w:cstheme="majorBidi"/>
          <w:sz w:val="24"/>
          <w:szCs w:val="24"/>
          <w:vertAlign w:val="superscript"/>
        </w:rPr>
      </w:pPr>
    </w:p>
    <w:p w:rsidR="00C7434F" w:rsidRPr="00CE33A8" w:rsidRDefault="00C7434F" w:rsidP="00CE33A8">
      <w:pPr>
        <w:pStyle w:val="FootnoteText"/>
        <w:jc w:val="both"/>
        <w:rPr>
          <w:rFonts w:asciiTheme="majorBidi" w:hAnsiTheme="majorBidi" w:cstheme="majorBidi"/>
          <w:sz w:val="24"/>
          <w:szCs w:val="24"/>
        </w:rPr>
      </w:pPr>
    </w:p>
    <w:p w:rsidR="009C62EA" w:rsidRDefault="009C62EA" w:rsidP="00826A9F">
      <w:pPr>
        <w:spacing w:line="360" w:lineRule="auto"/>
        <w:rPr>
          <w:rFonts w:asciiTheme="majorBidi" w:hAnsiTheme="majorBidi" w:cstheme="majorBidi"/>
          <w:sz w:val="24"/>
          <w:szCs w:val="24"/>
        </w:rPr>
      </w:pPr>
    </w:p>
    <w:p w:rsidR="009C62EA" w:rsidRDefault="009C62EA" w:rsidP="00826A9F">
      <w:pPr>
        <w:spacing w:line="360" w:lineRule="auto"/>
        <w:rPr>
          <w:rFonts w:asciiTheme="majorBidi" w:hAnsiTheme="majorBidi" w:cstheme="majorBidi"/>
          <w:sz w:val="24"/>
          <w:szCs w:val="24"/>
        </w:rPr>
      </w:pPr>
    </w:p>
    <w:p w:rsidR="009C62EA" w:rsidRDefault="009C62EA" w:rsidP="00826A9F">
      <w:pPr>
        <w:spacing w:line="360" w:lineRule="auto"/>
        <w:rPr>
          <w:rFonts w:asciiTheme="majorBidi" w:hAnsiTheme="majorBidi" w:cstheme="majorBidi"/>
          <w:sz w:val="24"/>
          <w:szCs w:val="24"/>
        </w:rPr>
      </w:pPr>
    </w:p>
    <w:p w:rsidR="009C62EA" w:rsidRPr="00063661" w:rsidRDefault="009C62EA" w:rsidP="00826A9F">
      <w:pPr>
        <w:spacing w:line="360" w:lineRule="auto"/>
        <w:rPr>
          <w:rFonts w:asciiTheme="majorBidi" w:hAnsiTheme="majorBidi" w:cstheme="majorBidi"/>
          <w:sz w:val="24"/>
          <w:szCs w:val="24"/>
        </w:rPr>
      </w:pPr>
    </w:p>
    <w:sectPr w:rsidR="009C62EA" w:rsidRPr="00063661" w:rsidSect="0020058C">
      <w:footerReference w:type="default" r:id="rId8"/>
      <w:pgSz w:w="11907" w:h="16839" w:code="9"/>
      <w:pgMar w:top="1985" w:right="1418" w:bottom="1418" w:left="204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8D" w:rsidRDefault="00EE438D" w:rsidP="008D783B">
      <w:pPr>
        <w:spacing w:after="0" w:line="240" w:lineRule="auto"/>
      </w:pPr>
      <w:r>
        <w:separator/>
      </w:r>
    </w:p>
  </w:endnote>
  <w:endnote w:type="continuationSeparator" w:id="0">
    <w:p w:rsidR="00EE438D" w:rsidRDefault="00EE438D" w:rsidP="008D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KFGQPC Uthmanic Script HAFS">
    <w:panose1 w:val="02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059339"/>
      <w:docPartObj>
        <w:docPartGallery w:val="Page Numbers (Bottom of Page)"/>
        <w:docPartUnique/>
      </w:docPartObj>
    </w:sdtPr>
    <w:sdtEndPr>
      <w:rPr>
        <w:noProof/>
      </w:rPr>
    </w:sdtEndPr>
    <w:sdtContent>
      <w:p w:rsidR="008B4713" w:rsidRDefault="008B4713">
        <w:pPr>
          <w:pStyle w:val="Footer"/>
          <w:jc w:val="center"/>
        </w:pPr>
        <w:r>
          <w:fldChar w:fldCharType="begin"/>
        </w:r>
        <w:r>
          <w:instrText xml:space="preserve"> PAGE   \* MERGEFORMAT </w:instrText>
        </w:r>
        <w:r>
          <w:fldChar w:fldCharType="separate"/>
        </w:r>
        <w:r w:rsidR="00A3486E">
          <w:rPr>
            <w:noProof/>
          </w:rPr>
          <w:t>10</w:t>
        </w:r>
        <w:r>
          <w:rPr>
            <w:noProof/>
          </w:rPr>
          <w:fldChar w:fldCharType="end"/>
        </w:r>
      </w:p>
    </w:sdtContent>
  </w:sdt>
  <w:p w:rsidR="008B4713" w:rsidRDefault="008B4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8D" w:rsidRDefault="00EE438D" w:rsidP="008D783B">
      <w:pPr>
        <w:spacing w:after="0" w:line="240" w:lineRule="auto"/>
      </w:pPr>
      <w:r>
        <w:separator/>
      </w:r>
    </w:p>
  </w:footnote>
  <w:footnote w:type="continuationSeparator" w:id="0">
    <w:p w:rsidR="00EE438D" w:rsidRDefault="00EE438D" w:rsidP="008D783B">
      <w:pPr>
        <w:spacing w:after="0" w:line="240" w:lineRule="auto"/>
      </w:pPr>
      <w:r>
        <w:continuationSeparator/>
      </w:r>
    </w:p>
  </w:footnote>
  <w:footnote w:id="1">
    <w:p w:rsidR="005C6321" w:rsidRPr="005C6321" w:rsidRDefault="005C6321" w:rsidP="005C6321">
      <w:pPr>
        <w:pStyle w:val="FootnoteText"/>
        <w:ind w:firstLine="709"/>
      </w:pPr>
      <w:r w:rsidRPr="005C6321">
        <w:rPr>
          <w:rStyle w:val="FootnoteReference"/>
          <w:vertAlign w:val="superscript"/>
        </w:rPr>
        <w:footnoteRef/>
      </w:r>
      <w:r>
        <w:rPr>
          <w:vertAlign w:val="superscript"/>
        </w:rPr>
        <w:t xml:space="preserve"> </w:t>
      </w:r>
      <w:r w:rsidRPr="005C6321">
        <w:rPr>
          <w:vertAlign w:val="superscript"/>
        </w:rPr>
        <w:t xml:space="preserve"> </w:t>
      </w:r>
      <w:r>
        <w:rPr>
          <w:rFonts w:asciiTheme="majorBidi" w:eastAsia="Times New Roman" w:hAnsiTheme="majorBidi" w:cstheme="majorBidi"/>
        </w:rPr>
        <w:t>HR. Thabrani</w:t>
      </w:r>
    </w:p>
  </w:footnote>
  <w:footnote w:id="2">
    <w:p w:rsidR="005C6321" w:rsidRPr="005C6321" w:rsidRDefault="005C6321" w:rsidP="005C6321">
      <w:pPr>
        <w:pStyle w:val="FootnoteText"/>
        <w:ind w:firstLine="709"/>
        <w:rPr>
          <w:vertAlign w:val="superscript"/>
        </w:rPr>
      </w:pPr>
      <w:r w:rsidRPr="005C6321">
        <w:rPr>
          <w:rStyle w:val="FootnoteReference"/>
          <w:vertAlign w:val="superscript"/>
        </w:rPr>
        <w:footnoteRef/>
      </w:r>
      <w:r w:rsidRPr="005C6321">
        <w:rPr>
          <w:vertAlign w:val="superscript"/>
        </w:rPr>
        <w:t xml:space="preserve"> </w:t>
      </w:r>
      <w:r>
        <w:rPr>
          <w:vertAlign w:val="superscript"/>
        </w:rPr>
        <w:t xml:space="preserve"> </w:t>
      </w:r>
      <w:r>
        <w:rPr>
          <w:rFonts w:asciiTheme="majorBidi" w:eastAsia="Times New Roman" w:hAnsiTheme="majorBidi" w:cstheme="majorBidi"/>
        </w:rPr>
        <w:t>HR. Muslim</w:t>
      </w:r>
    </w:p>
  </w:footnote>
  <w:footnote w:id="3">
    <w:p w:rsidR="00905F32" w:rsidRPr="009F543B" w:rsidRDefault="00905F32" w:rsidP="003D6CC4">
      <w:pPr>
        <w:pStyle w:val="FootnoteText"/>
        <w:ind w:firstLine="709"/>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Sesuatu disebut baru apabila, sesuatu itu tidak ada sebelumnya, tidak diketahui dan tidak jelas eksistensinya. Sesuatu tersebut tidak lagi up date dan tertinggal, seh</w:t>
      </w:r>
      <w:r w:rsidR="00274645" w:rsidRPr="009F543B">
        <w:rPr>
          <w:rFonts w:asciiTheme="majorBidi" w:hAnsiTheme="majorBidi" w:cstheme="majorBidi"/>
        </w:rPr>
        <w:t>ingga perlu diperbaharui agar ak</w:t>
      </w:r>
      <w:r w:rsidRPr="009F543B">
        <w:rPr>
          <w:rFonts w:asciiTheme="majorBidi" w:hAnsiTheme="majorBidi" w:cstheme="majorBidi"/>
        </w:rPr>
        <w:t xml:space="preserve">tual dan relevan dengan kondisi zaman. Lihat </w:t>
      </w:r>
      <w:r w:rsidR="003B324F" w:rsidRPr="009F543B">
        <w:rPr>
          <w:rFonts w:asciiTheme="majorBidi" w:hAnsiTheme="majorBidi" w:cstheme="majorBidi"/>
        </w:rPr>
        <w:t xml:space="preserve">konsep Modernisasi </w:t>
      </w:r>
      <w:r w:rsidRPr="009F543B">
        <w:rPr>
          <w:rFonts w:asciiTheme="majorBidi" w:hAnsiTheme="majorBidi" w:cstheme="majorBidi"/>
        </w:rPr>
        <w:t xml:space="preserve">Syahrin Harahap, </w:t>
      </w:r>
      <w:r w:rsidRPr="009F543B">
        <w:rPr>
          <w:rFonts w:asciiTheme="majorBidi" w:hAnsiTheme="majorBidi" w:cstheme="majorBidi"/>
          <w:i/>
          <w:iCs/>
        </w:rPr>
        <w:t>Universitas Islam sebagai Pusat Pembaharuan</w:t>
      </w:r>
      <w:r w:rsidRPr="009F543B">
        <w:rPr>
          <w:rFonts w:asciiTheme="majorBidi" w:hAnsiTheme="majorBidi" w:cstheme="majorBidi"/>
        </w:rPr>
        <w:t xml:space="preserve">, dalam Hasan Asari (ed.) </w:t>
      </w:r>
      <w:r w:rsidRPr="009F543B">
        <w:rPr>
          <w:rFonts w:asciiTheme="majorBidi" w:hAnsiTheme="majorBidi" w:cstheme="majorBidi"/>
          <w:i/>
          <w:iCs/>
        </w:rPr>
        <w:t>Universitas Islam Negeri Sumatera Utara Memperkokoh Eksistensi Memperluas Kontribusi</w:t>
      </w:r>
      <w:r w:rsidRPr="009F543B">
        <w:rPr>
          <w:rFonts w:asciiTheme="majorBidi" w:hAnsiTheme="majorBidi" w:cstheme="majorBidi"/>
        </w:rPr>
        <w:t xml:space="preserve"> ( Medan: Perdana Publishing, 2015) hlm.  </w:t>
      </w:r>
      <w:r w:rsidR="003B324F" w:rsidRPr="009F543B">
        <w:rPr>
          <w:rFonts w:asciiTheme="majorBidi" w:hAnsiTheme="majorBidi" w:cstheme="majorBidi"/>
        </w:rPr>
        <w:t>162.</w:t>
      </w:r>
    </w:p>
  </w:footnote>
  <w:footnote w:id="4">
    <w:p w:rsidR="00A500EE" w:rsidRPr="009F543B" w:rsidRDefault="00A500EE" w:rsidP="003D6CC4">
      <w:pPr>
        <w:pStyle w:val="FootnoteText"/>
        <w:ind w:firstLine="709"/>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Jawahir Tanthowi, </w:t>
      </w:r>
      <w:r w:rsidRPr="009F543B">
        <w:rPr>
          <w:rFonts w:asciiTheme="majorBidi" w:hAnsiTheme="majorBidi" w:cstheme="majorBidi"/>
          <w:i/>
          <w:iCs/>
        </w:rPr>
        <w:t>Unsur-unsur Manajemen menurut ajaran Al-Qur’an</w:t>
      </w:r>
      <w:r w:rsidRPr="009F543B">
        <w:rPr>
          <w:rFonts w:asciiTheme="majorBidi" w:hAnsiTheme="majorBidi" w:cstheme="majorBidi"/>
        </w:rPr>
        <w:t xml:space="preserve">, (Jakarta: Pustaka al-Husna, 1983) hlm. </w:t>
      </w:r>
      <w:r w:rsidR="00CB7972" w:rsidRPr="009F543B">
        <w:rPr>
          <w:rFonts w:asciiTheme="majorBidi" w:hAnsiTheme="majorBidi" w:cstheme="majorBidi"/>
        </w:rPr>
        <w:t>9.</w:t>
      </w:r>
    </w:p>
  </w:footnote>
  <w:footnote w:id="5">
    <w:p w:rsidR="00BE5711" w:rsidRPr="009F543B" w:rsidRDefault="00BE5711" w:rsidP="003D6CC4">
      <w:pPr>
        <w:pStyle w:val="FootnoteText"/>
        <w:ind w:firstLine="709"/>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A S Hornby, </w:t>
      </w:r>
      <w:r w:rsidR="00274645" w:rsidRPr="009F543B">
        <w:rPr>
          <w:rFonts w:asciiTheme="majorBidi" w:hAnsiTheme="majorBidi" w:cstheme="majorBidi"/>
          <w:i/>
          <w:iCs/>
        </w:rPr>
        <w:t xml:space="preserve"> Oxford Advanced Learner’s Dictionary of Current </w:t>
      </w:r>
      <w:r w:rsidR="00274645" w:rsidRPr="009F543B">
        <w:rPr>
          <w:rFonts w:asciiTheme="majorBidi" w:hAnsiTheme="majorBidi" w:cstheme="majorBidi"/>
        </w:rPr>
        <w:t xml:space="preserve">English ( Oxford University Press, t.tp.) </w:t>
      </w:r>
      <w:r w:rsidRPr="009F543B">
        <w:rPr>
          <w:rFonts w:asciiTheme="majorBidi" w:hAnsiTheme="majorBidi" w:cstheme="majorBidi"/>
        </w:rPr>
        <w:t>hlm. 516.</w:t>
      </w:r>
    </w:p>
  </w:footnote>
  <w:footnote w:id="6">
    <w:p w:rsidR="00C6757B" w:rsidRPr="009F543B" w:rsidRDefault="00C6757B" w:rsidP="003D6CC4">
      <w:pPr>
        <w:pStyle w:val="FootnoteText"/>
        <w:ind w:firstLine="709"/>
        <w:jc w:val="both"/>
        <w:rPr>
          <w:rFonts w:asciiTheme="majorBidi" w:hAnsiTheme="majorBidi" w:cstheme="majorBidi"/>
          <w:vertAlign w:val="superscript"/>
          <w:rtl/>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Muhammad, </w:t>
      </w:r>
      <w:r w:rsidRPr="009F543B">
        <w:rPr>
          <w:rFonts w:asciiTheme="majorBidi" w:hAnsiTheme="majorBidi" w:cstheme="majorBidi"/>
          <w:i/>
          <w:iCs/>
        </w:rPr>
        <w:t>Manajemen Bank Syari’ah</w:t>
      </w:r>
      <w:r w:rsidRPr="009F543B">
        <w:rPr>
          <w:rFonts w:asciiTheme="majorBidi" w:hAnsiTheme="majorBidi" w:cstheme="majorBidi"/>
        </w:rPr>
        <w:t>,  (Yogyakarta: UPP AMP YKPN, 2005) hlm. 175.</w:t>
      </w:r>
    </w:p>
  </w:footnote>
  <w:footnote w:id="7">
    <w:p w:rsidR="00CB7972" w:rsidRPr="009F543B" w:rsidRDefault="00CB7972" w:rsidP="003D6CC4">
      <w:pPr>
        <w:pStyle w:val="FootnoteText"/>
        <w:ind w:firstLine="709"/>
        <w:jc w:val="both"/>
        <w:rPr>
          <w:rFonts w:asciiTheme="majorBidi" w:hAnsiTheme="majorBidi" w:cstheme="majorBidi"/>
        </w:rPr>
      </w:pPr>
      <w:r w:rsidRPr="009F543B">
        <w:rPr>
          <w:rStyle w:val="FootnoteReference"/>
          <w:rFonts w:asciiTheme="majorBidi" w:hAnsiTheme="majorBidi" w:cstheme="majorBidi"/>
          <w:vertAlign w:val="superscript"/>
        </w:rPr>
        <w:footnoteRef/>
      </w:r>
      <w:r w:rsidR="004420F0" w:rsidRPr="009F543B">
        <w:rPr>
          <w:rFonts w:asciiTheme="majorBidi" w:hAnsiTheme="majorBidi" w:cstheme="majorBidi"/>
          <w:i/>
          <w:iCs/>
          <w:vertAlign w:val="superscript"/>
        </w:rPr>
        <w:t xml:space="preserve"> </w:t>
      </w:r>
      <w:r w:rsidR="00F35AA3" w:rsidRPr="009F543B">
        <w:rPr>
          <w:rFonts w:asciiTheme="majorBidi" w:hAnsiTheme="majorBidi" w:cstheme="majorBidi"/>
        </w:rPr>
        <w:t xml:space="preserve">Jawahir Tanthowi, </w:t>
      </w:r>
      <w:r w:rsidR="00F35AA3" w:rsidRPr="009F543B">
        <w:rPr>
          <w:rFonts w:asciiTheme="majorBidi" w:hAnsiTheme="majorBidi" w:cstheme="majorBidi"/>
          <w:i/>
          <w:iCs/>
        </w:rPr>
        <w:t xml:space="preserve">Unsur-unsur Manajemen, </w:t>
      </w:r>
      <w:r w:rsidR="00F35AA3" w:rsidRPr="009F543B">
        <w:rPr>
          <w:rFonts w:asciiTheme="majorBidi" w:hAnsiTheme="majorBidi" w:cstheme="majorBidi"/>
        </w:rPr>
        <w:t>hlm. 9.</w:t>
      </w:r>
      <w:r w:rsidR="004420F0" w:rsidRPr="009F543B">
        <w:rPr>
          <w:rFonts w:asciiTheme="majorBidi" w:hAnsiTheme="majorBidi" w:cstheme="majorBidi"/>
          <w:i/>
          <w:iCs/>
        </w:rPr>
        <w:t xml:space="preserve"> </w:t>
      </w:r>
      <w:r w:rsidRPr="009F543B">
        <w:rPr>
          <w:rFonts w:asciiTheme="majorBidi" w:hAnsiTheme="majorBidi" w:cstheme="majorBidi"/>
        </w:rPr>
        <w:t xml:space="preserve"> </w:t>
      </w:r>
    </w:p>
  </w:footnote>
  <w:footnote w:id="8">
    <w:p w:rsidR="00F35AA3" w:rsidRPr="009F543B" w:rsidRDefault="00F35AA3" w:rsidP="003D6CC4">
      <w:pPr>
        <w:pStyle w:val="FootnoteText"/>
        <w:ind w:firstLine="709"/>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i/>
          <w:iCs/>
        </w:rPr>
        <w:t>Al Munid Fi Lughat</w:t>
      </w:r>
      <w:r w:rsidRPr="009F543B">
        <w:rPr>
          <w:rFonts w:asciiTheme="majorBidi" w:hAnsiTheme="majorBidi" w:cstheme="majorBidi"/>
        </w:rPr>
        <w:t xml:space="preserve"> (Bairut: Dar al- Masyriq, tt.)  hlm. 229. </w:t>
      </w:r>
    </w:p>
  </w:footnote>
  <w:footnote w:id="9">
    <w:p w:rsidR="00A42370" w:rsidRPr="009F543B" w:rsidRDefault="00A42370" w:rsidP="003D6CC4">
      <w:pPr>
        <w:pStyle w:val="FootnoteText"/>
        <w:ind w:firstLine="709"/>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Koordinator Da’wah Islam DKI, </w:t>
      </w:r>
      <w:r w:rsidRPr="009F543B">
        <w:rPr>
          <w:rFonts w:asciiTheme="majorBidi" w:hAnsiTheme="majorBidi" w:cstheme="majorBidi"/>
          <w:i/>
          <w:iCs/>
        </w:rPr>
        <w:t xml:space="preserve">Idaarah Masjid/Manajemen Mesjid </w:t>
      </w:r>
      <w:r w:rsidRPr="009F543B">
        <w:rPr>
          <w:rFonts w:asciiTheme="majorBidi" w:hAnsiTheme="majorBidi" w:cstheme="majorBidi"/>
        </w:rPr>
        <w:t>(Jakarta, KODI DKI, tt.) hlm. 12.</w:t>
      </w:r>
      <w:r w:rsidRPr="009F543B">
        <w:rPr>
          <w:rFonts w:asciiTheme="majorBidi" w:hAnsiTheme="majorBidi" w:cstheme="majorBidi"/>
          <w:vertAlign w:val="superscript"/>
        </w:rPr>
        <w:t xml:space="preserve"> </w:t>
      </w:r>
    </w:p>
  </w:footnote>
  <w:footnote w:id="10">
    <w:p w:rsidR="00B96B7D" w:rsidRPr="009F543B" w:rsidRDefault="00B96B7D" w:rsidP="003D6CC4">
      <w:pPr>
        <w:pStyle w:val="FootnoteText"/>
        <w:ind w:firstLine="709"/>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00BE5711" w:rsidRPr="009F543B">
        <w:rPr>
          <w:rFonts w:asciiTheme="majorBidi" w:hAnsiTheme="majorBidi" w:cstheme="majorBidi"/>
          <w:i/>
          <w:iCs/>
        </w:rPr>
        <w:t xml:space="preserve"> </w:t>
      </w:r>
      <w:r w:rsidR="009B41B3" w:rsidRPr="009F543B">
        <w:rPr>
          <w:rFonts w:asciiTheme="majorBidi" w:hAnsiTheme="majorBidi" w:cstheme="majorBidi"/>
          <w:i/>
          <w:iCs/>
        </w:rPr>
        <w:t>Ibid</w:t>
      </w:r>
      <w:r w:rsidR="009B41B3" w:rsidRPr="009F543B">
        <w:rPr>
          <w:rFonts w:asciiTheme="majorBidi" w:hAnsiTheme="majorBidi" w:cstheme="majorBidi"/>
          <w:i/>
          <w:iCs/>
          <w:vertAlign w:val="superscript"/>
        </w:rPr>
        <w:t>.,</w:t>
      </w:r>
      <w:r w:rsidRPr="009F543B">
        <w:rPr>
          <w:rFonts w:asciiTheme="majorBidi" w:hAnsiTheme="majorBidi" w:cstheme="majorBidi"/>
          <w:vertAlign w:val="superscript"/>
        </w:rPr>
        <w:t xml:space="preserve"> </w:t>
      </w:r>
    </w:p>
  </w:footnote>
  <w:footnote w:id="11">
    <w:p w:rsidR="00BE5711" w:rsidRPr="009F543B" w:rsidRDefault="00BE5711" w:rsidP="003D6CC4">
      <w:pPr>
        <w:spacing w:after="0" w:line="240" w:lineRule="auto"/>
        <w:ind w:firstLine="709"/>
        <w:jc w:val="both"/>
        <w:rPr>
          <w:rFonts w:asciiTheme="majorBidi" w:hAnsiTheme="majorBidi" w:cstheme="majorBidi"/>
          <w:sz w:val="20"/>
          <w:szCs w:val="20"/>
          <w:vertAlign w:val="superscript"/>
        </w:rPr>
      </w:pPr>
      <w:r w:rsidRPr="009F543B">
        <w:rPr>
          <w:rStyle w:val="FootnoteReference"/>
          <w:rFonts w:asciiTheme="majorBidi" w:hAnsiTheme="majorBidi" w:cstheme="majorBidi"/>
          <w:sz w:val="20"/>
          <w:szCs w:val="20"/>
          <w:vertAlign w:val="superscript"/>
        </w:rPr>
        <w:footnoteRef/>
      </w:r>
      <w:r w:rsidRPr="009F543B">
        <w:rPr>
          <w:rFonts w:asciiTheme="majorBidi" w:hAnsiTheme="majorBidi" w:cstheme="majorBidi"/>
          <w:sz w:val="20"/>
          <w:szCs w:val="20"/>
          <w:vertAlign w:val="superscript"/>
        </w:rPr>
        <w:t xml:space="preserve"> </w:t>
      </w:r>
      <w:r w:rsidRPr="009F543B">
        <w:rPr>
          <w:rFonts w:asciiTheme="majorBidi" w:hAnsiTheme="majorBidi" w:cstheme="majorBidi"/>
          <w:sz w:val="20"/>
          <w:szCs w:val="20"/>
        </w:rPr>
        <w:t xml:space="preserve"> Sondang P. Siagian, </w:t>
      </w:r>
      <w:r w:rsidRPr="009F543B">
        <w:rPr>
          <w:rFonts w:asciiTheme="majorBidi" w:hAnsiTheme="majorBidi" w:cstheme="majorBidi"/>
          <w:i/>
          <w:iCs/>
          <w:sz w:val="20"/>
          <w:szCs w:val="20"/>
        </w:rPr>
        <w:t>Filsafah Administrasi</w:t>
      </w:r>
      <w:r w:rsidRPr="009F543B">
        <w:rPr>
          <w:rFonts w:asciiTheme="majorBidi" w:hAnsiTheme="majorBidi" w:cstheme="majorBidi"/>
          <w:sz w:val="20"/>
          <w:szCs w:val="20"/>
        </w:rPr>
        <w:t>, (Jakarta: Mas Agung, 1980) hlm. 5.</w:t>
      </w:r>
    </w:p>
  </w:footnote>
  <w:footnote w:id="12">
    <w:p w:rsidR="009B41B3" w:rsidRPr="009F543B" w:rsidRDefault="009B41B3" w:rsidP="003D6CC4">
      <w:pPr>
        <w:pStyle w:val="FootnoteText"/>
        <w:ind w:firstLine="709"/>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As-Sayyid Mahmud Al-Hawany, </w:t>
      </w:r>
      <w:r w:rsidRPr="009F543B">
        <w:rPr>
          <w:rFonts w:asciiTheme="majorBidi" w:hAnsiTheme="majorBidi" w:cstheme="majorBidi"/>
          <w:i/>
          <w:iCs/>
        </w:rPr>
        <w:t>Al-Idarah al-Ushul wa Ususil Ilmiyah</w:t>
      </w:r>
      <w:r w:rsidRPr="009F543B">
        <w:rPr>
          <w:rFonts w:asciiTheme="majorBidi" w:hAnsiTheme="majorBidi" w:cstheme="majorBidi"/>
        </w:rPr>
        <w:t xml:space="preserve"> (Kairo:  tp., 1976 ) hlm. 569.</w:t>
      </w:r>
    </w:p>
  </w:footnote>
  <w:footnote w:id="13">
    <w:p w:rsidR="00997EB2" w:rsidRPr="009F543B" w:rsidRDefault="00997EB2" w:rsidP="00997EB2">
      <w:pPr>
        <w:ind w:firstLine="709"/>
        <w:jc w:val="both"/>
        <w:rPr>
          <w:rFonts w:asciiTheme="majorBidi" w:hAnsiTheme="majorBidi" w:cstheme="majorBidi"/>
          <w:sz w:val="20"/>
          <w:szCs w:val="20"/>
        </w:rPr>
      </w:pPr>
      <w:r w:rsidRPr="009F543B">
        <w:rPr>
          <w:rStyle w:val="FootnoteReference"/>
          <w:rFonts w:asciiTheme="majorBidi" w:hAnsiTheme="majorBidi" w:cstheme="majorBidi"/>
          <w:sz w:val="20"/>
          <w:szCs w:val="20"/>
          <w:vertAlign w:val="superscript"/>
        </w:rPr>
        <w:footnoteRef/>
      </w:r>
      <w:r w:rsidRPr="009F543B">
        <w:rPr>
          <w:rFonts w:asciiTheme="majorBidi" w:hAnsiTheme="majorBidi" w:cstheme="majorBidi"/>
          <w:sz w:val="20"/>
          <w:szCs w:val="20"/>
        </w:rPr>
        <w:t xml:space="preserve"> Junaidi dalam artikelnya tentang “</w:t>
      </w:r>
      <w:r w:rsidRPr="009F543B">
        <w:rPr>
          <w:rFonts w:asciiTheme="majorBidi" w:hAnsiTheme="majorBidi" w:cstheme="majorBidi"/>
          <w:i/>
          <w:iCs/>
          <w:sz w:val="20"/>
          <w:szCs w:val="20"/>
        </w:rPr>
        <w:t>PRINSIP-PRINSIP DASAR MANAJEMEN DALAM ISLAM  (Kajian Pendidikan Menurut Hadis Nabi</w:t>
      </w:r>
      <w:r w:rsidRPr="009F543B">
        <w:rPr>
          <w:rFonts w:asciiTheme="majorBidi" w:hAnsiTheme="majorBidi" w:cstheme="majorBidi"/>
          <w:sz w:val="20"/>
          <w:szCs w:val="20"/>
        </w:rPr>
        <w:t>) yang dimuat  dalam Jurnal Al-Idarah, Vol. 1, No. 1, Januari - Juni 2017, hlm. 129 menyebutkan bahwa manajemen pendidikan Islam merupakan aktifitas untuk memobilisasi dan memadukan segala sumber daya pendidikan Islam dalam rangka untuk mencapai tujuan pendidikan Islam yang telah ditetapkan sebelumnya.</w:t>
      </w:r>
    </w:p>
    <w:p w:rsidR="00997EB2" w:rsidRPr="009F543B" w:rsidRDefault="00997EB2" w:rsidP="00997EB2">
      <w:pPr>
        <w:ind w:firstLine="709"/>
        <w:rPr>
          <w:rFonts w:asciiTheme="majorBidi" w:hAnsiTheme="majorBidi" w:cstheme="majorBidi"/>
          <w:sz w:val="20"/>
          <w:szCs w:val="20"/>
        </w:rPr>
      </w:pPr>
    </w:p>
    <w:p w:rsidR="00997EB2" w:rsidRPr="009F543B" w:rsidRDefault="00997EB2" w:rsidP="00997EB2">
      <w:pPr>
        <w:pStyle w:val="FootnoteText"/>
        <w:ind w:firstLine="709"/>
        <w:rPr>
          <w:rFonts w:asciiTheme="majorBidi" w:hAnsiTheme="majorBidi" w:cstheme="majorBidi"/>
          <w:vertAlign w:val="superscript"/>
        </w:rPr>
      </w:pPr>
      <w:r w:rsidRPr="009F543B">
        <w:rPr>
          <w:rFonts w:asciiTheme="majorBidi" w:hAnsiTheme="majorBidi" w:cstheme="majorBidi"/>
          <w:vertAlign w:val="superscript"/>
        </w:rPr>
        <w:t xml:space="preserve"> </w:t>
      </w:r>
    </w:p>
  </w:footnote>
  <w:footnote w:id="14">
    <w:p w:rsidR="0024214E" w:rsidRPr="009F543B" w:rsidRDefault="0024214E" w:rsidP="003D6CC4">
      <w:pPr>
        <w:pStyle w:val="FootnoteText"/>
        <w:ind w:firstLine="709"/>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Didin Hafidhuddin dan Hendri Tanjung, </w:t>
      </w:r>
      <w:r w:rsidRPr="009F543B">
        <w:rPr>
          <w:rFonts w:asciiTheme="majorBidi" w:hAnsiTheme="majorBidi" w:cstheme="majorBidi"/>
          <w:i/>
          <w:iCs/>
        </w:rPr>
        <w:t xml:space="preserve"> Pengantar Manajemen Syariah</w:t>
      </w:r>
      <w:r w:rsidR="00274645" w:rsidRPr="009F543B">
        <w:rPr>
          <w:rFonts w:asciiTheme="majorBidi" w:hAnsiTheme="majorBidi" w:cstheme="majorBidi"/>
        </w:rPr>
        <w:t>,</w:t>
      </w:r>
      <w:r w:rsidR="009C47F6" w:rsidRPr="009F543B">
        <w:rPr>
          <w:rFonts w:asciiTheme="majorBidi" w:hAnsiTheme="majorBidi" w:cstheme="majorBidi"/>
        </w:rPr>
        <w:t xml:space="preserve"> </w:t>
      </w:r>
      <w:r w:rsidR="00274645" w:rsidRPr="009F543B">
        <w:rPr>
          <w:rFonts w:asciiTheme="majorBidi" w:hAnsiTheme="majorBidi" w:cstheme="majorBidi"/>
        </w:rPr>
        <w:t xml:space="preserve">(Depok: </w:t>
      </w:r>
      <w:r w:rsidRPr="009F543B">
        <w:rPr>
          <w:rFonts w:asciiTheme="majorBidi" w:hAnsiTheme="majorBidi" w:cstheme="majorBidi"/>
        </w:rPr>
        <w:t>Rajawali Press,</w:t>
      </w:r>
      <w:r w:rsidR="00274645" w:rsidRPr="009F543B">
        <w:rPr>
          <w:rFonts w:asciiTheme="majorBidi" w:hAnsiTheme="majorBidi" w:cstheme="majorBidi"/>
        </w:rPr>
        <w:t xml:space="preserve"> </w:t>
      </w:r>
      <w:r w:rsidRPr="009F543B">
        <w:rPr>
          <w:rFonts w:asciiTheme="majorBidi" w:hAnsiTheme="majorBidi" w:cstheme="majorBidi"/>
        </w:rPr>
        <w:t>2019), hlm. 3.</w:t>
      </w:r>
    </w:p>
  </w:footnote>
  <w:footnote w:id="15">
    <w:p w:rsidR="00A42370" w:rsidRPr="009F543B" w:rsidRDefault="00A42370" w:rsidP="003D6CC4">
      <w:pPr>
        <w:pStyle w:val="FootnoteText"/>
        <w:ind w:firstLine="709"/>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QS. Al-Baqarah: 282.</w:t>
      </w:r>
      <w:r w:rsidRPr="009F543B">
        <w:rPr>
          <w:rFonts w:asciiTheme="majorBidi" w:hAnsiTheme="majorBidi" w:cstheme="majorBidi"/>
          <w:vertAlign w:val="superscript"/>
        </w:rPr>
        <w:t xml:space="preserve"> </w:t>
      </w:r>
    </w:p>
  </w:footnote>
  <w:footnote w:id="16">
    <w:p w:rsidR="00A42370" w:rsidRPr="009F543B" w:rsidRDefault="00A42370" w:rsidP="003D6CC4">
      <w:pPr>
        <w:pStyle w:val="FootnoteText"/>
        <w:ind w:firstLine="709"/>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009C47F6" w:rsidRPr="009F543B">
        <w:rPr>
          <w:rFonts w:asciiTheme="majorBidi" w:hAnsiTheme="majorBidi" w:cstheme="majorBidi"/>
        </w:rPr>
        <w:t>QS. ash-Shaf: 4.</w:t>
      </w:r>
    </w:p>
  </w:footnote>
  <w:footnote w:id="17">
    <w:p w:rsidR="009C47F6" w:rsidRPr="009F543B" w:rsidRDefault="009C47F6" w:rsidP="003D6CC4">
      <w:pPr>
        <w:pStyle w:val="FootnoteText"/>
        <w:ind w:firstLine="709"/>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Didin Hafidhuddin dan Hendri Tanjung, </w:t>
      </w:r>
      <w:r w:rsidRPr="009F543B">
        <w:rPr>
          <w:rFonts w:asciiTheme="majorBidi" w:hAnsiTheme="majorBidi" w:cstheme="majorBidi"/>
          <w:i/>
          <w:iCs/>
        </w:rPr>
        <w:t xml:space="preserve"> Pengantar Manajemen Syariah</w:t>
      </w:r>
      <w:r w:rsidRPr="009F543B">
        <w:rPr>
          <w:rFonts w:asciiTheme="majorBidi" w:hAnsiTheme="majorBidi" w:cstheme="majorBidi"/>
        </w:rPr>
        <w:t>, hlm.4.</w:t>
      </w:r>
    </w:p>
  </w:footnote>
  <w:footnote w:id="18">
    <w:p w:rsidR="007D2327" w:rsidRPr="007D2327" w:rsidRDefault="007D2327" w:rsidP="007D2327">
      <w:pPr>
        <w:pStyle w:val="FootnoteText"/>
        <w:ind w:firstLine="709"/>
        <w:rPr>
          <w:rFonts w:asciiTheme="majorBidi" w:hAnsiTheme="majorBidi" w:cstheme="majorBidi"/>
        </w:rPr>
      </w:pPr>
      <w:r w:rsidRPr="007D2327">
        <w:rPr>
          <w:rStyle w:val="FootnoteReference"/>
          <w:vertAlign w:val="superscript"/>
        </w:rPr>
        <w:footnoteRef/>
      </w:r>
      <w:r>
        <w:rPr>
          <w:vertAlign w:val="superscript"/>
        </w:rPr>
        <w:t xml:space="preserve"> </w:t>
      </w:r>
      <w:r w:rsidRPr="007D2327">
        <w:rPr>
          <w:rFonts w:asciiTheme="majorBidi" w:hAnsiTheme="majorBidi" w:cstheme="majorBidi"/>
        </w:rPr>
        <w:t xml:space="preserve">QS. An. Naml  </w:t>
      </w:r>
    </w:p>
  </w:footnote>
  <w:footnote w:id="19">
    <w:p w:rsidR="009C47F6" w:rsidRPr="009F543B" w:rsidRDefault="009C47F6" w:rsidP="003D6CC4">
      <w:pPr>
        <w:pStyle w:val="FootnoteText"/>
        <w:ind w:firstLine="633"/>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M. Quraish Shihab, Tafsir Al Misbah: Pesan, Kesan dan Keserasian al-Qur’an vol. 15 ( Jakarta: Lentera Hati, 2002) hlm 205.</w:t>
      </w:r>
      <w:r w:rsidRPr="009F543B">
        <w:rPr>
          <w:rFonts w:asciiTheme="majorBidi" w:hAnsiTheme="majorBidi" w:cstheme="majorBidi"/>
          <w:vertAlign w:val="superscript"/>
        </w:rPr>
        <w:t xml:space="preserve"> </w:t>
      </w:r>
    </w:p>
  </w:footnote>
  <w:footnote w:id="20">
    <w:p w:rsidR="006B75A1" w:rsidRPr="009F543B" w:rsidRDefault="006B75A1" w:rsidP="003D6CC4">
      <w:pPr>
        <w:ind w:firstLine="633"/>
        <w:jc w:val="both"/>
        <w:rPr>
          <w:rFonts w:asciiTheme="majorBidi" w:hAnsiTheme="majorBidi" w:cstheme="majorBidi"/>
          <w:sz w:val="20"/>
          <w:szCs w:val="20"/>
          <w:vertAlign w:val="superscript"/>
        </w:rPr>
      </w:pPr>
      <w:r w:rsidRPr="009F543B">
        <w:rPr>
          <w:rStyle w:val="FootnoteReference"/>
          <w:rFonts w:asciiTheme="majorBidi" w:hAnsiTheme="majorBidi" w:cstheme="majorBidi"/>
          <w:sz w:val="20"/>
          <w:szCs w:val="20"/>
          <w:vertAlign w:val="superscript"/>
        </w:rPr>
        <w:footnoteRef/>
      </w:r>
      <w:r w:rsidRPr="009F543B">
        <w:rPr>
          <w:rFonts w:asciiTheme="majorBidi" w:hAnsiTheme="majorBidi" w:cstheme="majorBidi"/>
          <w:sz w:val="20"/>
          <w:szCs w:val="20"/>
          <w:vertAlign w:val="superscript"/>
        </w:rPr>
        <w:t xml:space="preserve">  </w:t>
      </w:r>
      <w:r w:rsidRPr="009F543B">
        <w:rPr>
          <w:rFonts w:asciiTheme="majorBidi" w:hAnsiTheme="majorBidi" w:cstheme="majorBidi"/>
          <w:sz w:val="20"/>
          <w:szCs w:val="20"/>
        </w:rPr>
        <w:t xml:space="preserve">Tim Penerbit Edisi Bahasa Indonesia, </w:t>
      </w:r>
      <w:r w:rsidRPr="009F543B">
        <w:rPr>
          <w:rFonts w:asciiTheme="majorBidi" w:hAnsiTheme="majorBidi" w:cstheme="majorBidi"/>
          <w:i/>
          <w:iCs/>
          <w:sz w:val="20"/>
          <w:szCs w:val="20"/>
        </w:rPr>
        <w:t>Ensiklopedia Biologi Dunia Hewan: Invertebrata jil. 7</w:t>
      </w:r>
      <w:r w:rsidRPr="009F543B">
        <w:rPr>
          <w:rFonts w:asciiTheme="majorBidi" w:hAnsiTheme="majorBidi" w:cstheme="majorBidi"/>
          <w:sz w:val="20"/>
          <w:szCs w:val="20"/>
        </w:rPr>
        <w:t xml:space="preserve">  (Jakarta: PT Lentera badi,2008) hlm. 576. </w:t>
      </w:r>
    </w:p>
  </w:footnote>
  <w:footnote w:id="21">
    <w:p w:rsidR="00826A9F" w:rsidRPr="009F543B" w:rsidRDefault="00826A9F" w:rsidP="005C6321">
      <w:pPr>
        <w:ind w:firstLine="633"/>
        <w:jc w:val="both"/>
        <w:rPr>
          <w:rFonts w:asciiTheme="majorBidi" w:hAnsiTheme="majorBidi" w:cstheme="majorBidi"/>
          <w:i/>
          <w:iCs/>
        </w:rPr>
      </w:pPr>
      <w:r w:rsidRPr="009F543B">
        <w:rPr>
          <w:rStyle w:val="FootnoteReference"/>
          <w:rFonts w:asciiTheme="majorBidi" w:hAnsiTheme="majorBidi" w:cstheme="majorBidi"/>
          <w:sz w:val="20"/>
          <w:szCs w:val="20"/>
          <w:vertAlign w:val="superscript"/>
        </w:rPr>
        <w:footnoteRef/>
      </w:r>
      <w:r w:rsidRPr="009F543B">
        <w:rPr>
          <w:rFonts w:asciiTheme="majorBidi" w:hAnsiTheme="majorBidi" w:cstheme="majorBidi"/>
          <w:sz w:val="20"/>
          <w:szCs w:val="20"/>
          <w:vertAlign w:val="superscript"/>
        </w:rPr>
        <w:t xml:space="preserve"> </w:t>
      </w:r>
      <w:r w:rsidRPr="009F543B">
        <w:rPr>
          <w:rFonts w:asciiTheme="majorBidi" w:hAnsiTheme="majorBidi" w:cstheme="majorBidi"/>
          <w:i/>
          <w:iCs/>
          <w:sz w:val="20"/>
          <w:szCs w:val="20"/>
        </w:rPr>
        <w:t xml:space="preserve">Ibid., </w:t>
      </w:r>
      <w:r w:rsidRPr="009F543B">
        <w:rPr>
          <w:rFonts w:asciiTheme="majorBidi" w:hAnsiTheme="majorBidi" w:cstheme="majorBidi"/>
          <w:sz w:val="20"/>
          <w:szCs w:val="20"/>
        </w:rPr>
        <w:t>hlm. 75.</w:t>
      </w:r>
    </w:p>
  </w:footnote>
  <w:footnote w:id="22">
    <w:p w:rsidR="00E91AF9" w:rsidRPr="009F543B" w:rsidRDefault="00E91AF9" w:rsidP="003D6CC4">
      <w:pPr>
        <w:pStyle w:val="FootnoteText"/>
        <w:ind w:firstLine="633"/>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rPr>
        <w:t xml:space="preserve">Didin Hafidhuddin dan Hendri Tanjung, </w:t>
      </w:r>
      <w:r w:rsidRPr="009F543B">
        <w:rPr>
          <w:rFonts w:asciiTheme="majorBidi" w:hAnsiTheme="majorBidi" w:cstheme="majorBidi"/>
          <w:i/>
          <w:iCs/>
        </w:rPr>
        <w:t xml:space="preserve"> Pengantar Manajemen Syariah, </w:t>
      </w:r>
      <w:r w:rsidRPr="009F543B">
        <w:rPr>
          <w:rFonts w:asciiTheme="majorBidi" w:hAnsiTheme="majorBidi" w:cstheme="majorBidi"/>
        </w:rPr>
        <w:t xml:space="preserve">hlm. 5-7 </w:t>
      </w:r>
    </w:p>
  </w:footnote>
  <w:footnote w:id="23">
    <w:p w:rsidR="00CC059A" w:rsidRPr="009F543B" w:rsidRDefault="00CC059A" w:rsidP="003D6CC4">
      <w:pPr>
        <w:pStyle w:val="FootnoteText"/>
        <w:ind w:firstLine="633"/>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QS. Al-An’am: 165.</w:t>
      </w:r>
    </w:p>
  </w:footnote>
  <w:footnote w:id="24">
    <w:p w:rsidR="002B17D6" w:rsidRPr="009F543B" w:rsidRDefault="002B17D6" w:rsidP="003D6CC4">
      <w:pPr>
        <w:pStyle w:val="FootnoteText"/>
        <w:ind w:firstLine="633"/>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rPr>
        <w:t xml:space="preserve"> </w:t>
      </w:r>
      <w:r w:rsidR="00CC059A" w:rsidRPr="009F543B">
        <w:rPr>
          <w:rFonts w:asciiTheme="majorBidi" w:hAnsiTheme="majorBidi" w:cstheme="majorBidi"/>
        </w:rPr>
        <w:t xml:space="preserve">Didin Hafidhuddin dan Hendri Tanjung, </w:t>
      </w:r>
      <w:r w:rsidR="00CC059A" w:rsidRPr="009F543B">
        <w:rPr>
          <w:rFonts w:asciiTheme="majorBidi" w:hAnsiTheme="majorBidi" w:cstheme="majorBidi"/>
          <w:i/>
          <w:iCs/>
        </w:rPr>
        <w:t xml:space="preserve"> Pengantar Manajemen Syariah,</w:t>
      </w:r>
      <w:r w:rsidRPr="009F543B">
        <w:rPr>
          <w:rFonts w:asciiTheme="majorBidi" w:hAnsiTheme="majorBidi" w:cstheme="majorBidi"/>
        </w:rPr>
        <w:t>hlm.7-8.</w:t>
      </w:r>
    </w:p>
  </w:footnote>
  <w:footnote w:id="25">
    <w:p w:rsidR="00CC059A" w:rsidRPr="009F543B" w:rsidRDefault="00CC059A"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Hisham Thalbah, </w:t>
      </w:r>
      <w:r w:rsidRPr="009F543B">
        <w:rPr>
          <w:rFonts w:asciiTheme="majorBidi" w:hAnsiTheme="majorBidi" w:cstheme="majorBidi"/>
          <w:i/>
          <w:iCs/>
        </w:rPr>
        <w:t>Ensiklopedia Mukjizat Al-Qur’an dan Hadis</w:t>
      </w:r>
      <w:r w:rsidRPr="009F543B">
        <w:rPr>
          <w:rFonts w:asciiTheme="majorBidi" w:hAnsiTheme="majorBidi" w:cstheme="majorBidi"/>
        </w:rPr>
        <w:t>, (Bekasi: Sapta Sentosa, 2008) hlm. 21.</w:t>
      </w:r>
    </w:p>
  </w:footnote>
  <w:footnote w:id="26">
    <w:p w:rsidR="00CC059A" w:rsidRPr="009F543B" w:rsidRDefault="00CC059A"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i/>
          <w:iCs/>
        </w:rPr>
        <w:t>Ibid.,</w:t>
      </w:r>
    </w:p>
  </w:footnote>
  <w:footnote w:id="27">
    <w:p w:rsidR="00CC059A" w:rsidRPr="009F543B" w:rsidRDefault="00CC059A"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i/>
          <w:iCs/>
        </w:rPr>
        <w:t>Ibid.,</w:t>
      </w:r>
      <w:r w:rsidRPr="009F543B">
        <w:rPr>
          <w:rFonts w:asciiTheme="majorBidi" w:hAnsiTheme="majorBidi" w:cstheme="majorBidi"/>
          <w:vertAlign w:val="superscript"/>
        </w:rPr>
        <w:t xml:space="preserve"> </w:t>
      </w:r>
    </w:p>
  </w:footnote>
  <w:footnote w:id="28">
    <w:p w:rsidR="002B17D6" w:rsidRPr="009F543B" w:rsidRDefault="002B17D6" w:rsidP="00B37548">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00CC059A" w:rsidRPr="009F543B">
        <w:rPr>
          <w:rFonts w:asciiTheme="majorBidi" w:hAnsiTheme="majorBidi" w:cstheme="majorBidi"/>
        </w:rPr>
        <w:t xml:space="preserve">Didin Hafidhuddin dan Hendri Tanjung, </w:t>
      </w:r>
      <w:r w:rsidR="00CC059A" w:rsidRPr="009F543B">
        <w:rPr>
          <w:rFonts w:asciiTheme="majorBidi" w:hAnsiTheme="majorBidi" w:cstheme="majorBidi"/>
          <w:i/>
          <w:iCs/>
        </w:rPr>
        <w:t xml:space="preserve"> Pengantar Manajemen Syariah, </w:t>
      </w:r>
      <w:r w:rsidRPr="009F543B">
        <w:rPr>
          <w:rFonts w:asciiTheme="majorBidi" w:hAnsiTheme="majorBidi" w:cstheme="majorBidi"/>
        </w:rPr>
        <w:t>hlm.8.</w:t>
      </w:r>
    </w:p>
  </w:footnote>
  <w:footnote w:id="29">
    <w:p w:rsidR="008E0269" w:rsidRPr="009F543B" w:rsidRDefault="008E0269"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rPr>
        <w:t xml:space="preserve"> Ahmad Ibrahim Abu Sinn, </w:t>
      </w:r>
      <w:r w:rsidRPr="009F543B">
        <w:rPr>
          <w:rFonts w:asciiTheme="majorBidi" w:hAnsiTheme="majorBidi" w:cstheme="majorBidi"/>
          <w:i/>
          <w:iCs/>
        </w:rPr>
        <w:t xml:space="preserve"> Manajemen Syariah (Sebuah Kajian Historis dan Kontemporer, </w:t>
      </w:r>
      <w:r w:rsidRPr="009F543B">
        <w:rPr>
          <w:rFonts w:asciiTheme="majorBidi" w:hAnsiTheme="majorBidi" w:cstheme="majorBidi"/>
        </w:rPr>
        <w:t>(Jakarta: RajaGrafindo Press, 2008) hlm. 28</w:t>
      </w:r>
      <w:r w:rsidR="00FA3D7B" w:rsidRPr="009F543B">
        <w:rPr>
          <w:rFonts w:asciiTheme="majorBidi" w:hAnsiTheme="majorBidi" w:cstheme="majorBidi"/>
        </w:rPr>
        <w:t>.</w:t>
      </w:r>
      <w:r w:rsidRPr="009F543B">
        <w:rPr>
          <w:rFonts w:asciiTheme="majorBidi" w:hAnsiTheme="majorBidi" w:cstheme="majorBidi"/>
          <w:vertAlign w:val="superscript"/>
        </w:rPr>
        <w:t xml:space="preserve"> .</w:t>
      </w:r>
    </w:p>
  </w:footnote>
  <w:footnote w:id="30">
    <w:p w:rsidR="00507AED" w:rsidRPr="009F543B" w:rsidRDefault="00507AED"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i/>
          <w:iCs/>
        </w:rPr>
        <w:t>Ibid.,</w:t>
      </w:r>
      <w:r w:rsidRPr="009F543B">
        <w:rPr>
          <w:rFonts w:asciiTheme="majorBidi" w:hAnsiTheme="majorBidi" w:cstheme="majorBidi"/>
        </w:rPr>
        <w:t>hlm. 27-29.</w:t>
      </w:r>
      <w:r w:rsidRPr="009F543B">
        <w:rPr>
          <w:rFonts w:asciiTheme="majorBidi" w:hAnsiTheme="majorBidi" w:cstheme="majorBidi"/>
          <w:vertAlign w:val="superscript"/>
        </w:rPr>
        <w:t xml:space="preserve"> </w:t>
      </w:r>
    </w:p>
  </w:footnote>
  <w:footnote w:id="31">
    <w:p w:rsidR="00D14DF7" w:rsidRPr="00BD6BE0" w:rsidRDefault="00D14DF7" w:rsidP="003D6CC4">
      <w:pPr>
        <w:pStyle w:val="FootnoteText"/>
        <w:ind w:firstLine="633"/>
        <w:jc w:val="both"/>
        <w:rPr>
          <w:rFonts w:asciiTheme="majorBidi" w:hAnsiTheme="majorBidi" w:cstheme="majorBidi"/>
          <w:i/>
          <w:iCs/>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00FA3D7B" w:rsidRPr="009F543B">
        <w:rPr>
          <w:rFonts w:asciiTheme="majorBidi" w:hAnsiTheme="majorBidi" w:cstheme="majorBidi"/>
          <w:vertAlign w:val="superscript"/>
        </w:rPr>
        <w:t xml:space="preserve"> </w:t>
      </w:r>
      <w:r w:rsidR="00BD6BE0" w:rsidRPr="00BD6BE0">
        <w:rPr>
          <w:rFonts w:asciiTheme="majorBidi" w:hAnsiTheme="majorBidi" w:cstheme="majorBidi"/>
          <w:i/>
          <w:iCs/>
        </w:rPr>
        <w:t>Ibid.,</w:t>
      </w:r>
    </w:p>
  </w:footnote>
  <w:footnote w:id="32">
    <w:p w:rsidR="00D14DF7" w:rsidRPr="009F543B" w:rsidRDefault="00D14DF7" w:rsidP="003D6CC4">
      <w:pPr>
        <w:pStyle w:val="FootnoteText"/>
        <w:ind w:firstLine="633"/>
        <w:jc w:val="both"/>
        <w:rPr>
          <w:rFonts w:asciiTheme="majorBidi" w:hAnsiTheme="majorBidi" w:cstheme="majorBidi"/>
          <w:vertAlign w:val="superscript"/>
          <w:rtl/>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Jawa</w:t>
      </w:r>
      <w:r w:rsidR="00FA3D7B" w:rsidRPr="009F543B">
        <w:rPr>
          <w:rFonts w:asciiTheme="majorBidi" w:hAnsiTheme="majorBidi" w:cstheme="majorBidi"/>
        </w:rPr>
        <w:t>h</w:t>
      </w:r>
      <w:r w:rsidRPr="009F543B">
        <w:rPr>
          <w:rFonts w:asciiTheme="majorBidi" w:hAnsiTheme="majorBidi" w:cstheme="majorBidi"/>
        </w:rPr>
        <w:t xml:space="preserve">ir, </w:t>
      </w:r>
      <w:r w:rsidRPr="009F543B">
        <w:rPr>
          <w:rFonts w:asciiTheme="majorBidi" w:hAnsiTheme="majorBidi" w:cstheme="majorBidi"/>
          <w:i/>
          <w:iCs/>
        </w:rPr>
        <w:t>Unsur-u</w:t>
      </w:r>
      <w:r w:rsidR="008E0269" w:rsidRPr="009F543B">
        <w:rPr>
          <w:rFonts w:asciiTheme="majorBidi" w:hAnsiTheme="majorBidi" w:cstheme="majorBidi"/>
          <w:i/>
          <w:iCs/>
        </w:rPr>
        <w:t>n</w:t>
      </w:r>
      <w:r w:rsidRPr="009F543B">
        <w:rPr>
          <w:rFonts w:asciiTheme="majorBidi" w:hAnsiTheme="majorBidi" w:cstheme="majorBidi"/>
          <w:i/>
          <w:iCs/>
        </w:rPr>
        <w:t xml:space="preserve">sur, </w:t>
      </w:r>
      <w:r w:rsidRPr="009F543B">
        <w:rPr>
          <w:rFonts w:asciiTheme="majorBidi" w:hAnsiTheme="majorBidi" w:cstheme="majorBidi"/>
          <w:rtl/>
        </w:rPr>
        <w:t xml:space="preserve"> </w:t>
      </w:r>
      <w:r w:rsidRPr="009F543B">
        <w:rPr>
          <w:rFonts w:asciiTheme="majorBidi" w:hAnsiTheme="majorBidi" w:cstheme="majorBidi"/>
        </w:rPr>
        <w:t>hlm. 67</w:t>
      </w:r>
      <w:r w:rsidR="008E0269" w:rsidRPr="009F543B">
        <w:rPr>
          <w:rFonts w:asciiTheme="majorBidi" w:hAnsiTheme="majorBidi" w:cstheme="majorBidi"/>
        </w:rPr>
        <w:t>.</w:t>
      </w:r>
      <w:r w:rsidR="00FA3D7B" w:rsidRPr="009F543B">
        <w:rPr>
          <w:rFonts w:asciiTheme="majorBidi" w:hAnsiTheme="majorBidi" w:cstheme="majorBidi"/>
        </w:rPr>
        <w:tab/>
      </w:r>
      <w:r w:rsidR="00FA3D7B" w:rsidRPr="009F543B">
        <w:rPr>
          <w:rFonts w:asciiTheme="majorBidi" w:hAnsiTheme="majorBidi" w:cstheme="majorBidi"/>
        </w:rPr>
        <w:tab/>
      </w:r>
    </w:p>
  </w:footnote>
  <w:footnote w:id="33">
    <w:p w:rsidR="00FA3D7B" w:rsidRPr="009F543B" w:rsidRDefault="00FA3D7B"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Didin Hafidhuddin dan Hendri Tanjung, </w:t>
      </w:r>
      <w:r w:rsidRPr="009F543B">
        <w:rPr>
          <w:rFonts w:asciiTheme="majorBidi" w:hAnsiTheme="majorBidi" w:cstheme="majorBidi"/>
          <w:i/>
          <w:iCs/>
        </w:rPr>
        <w:t xml:space="preserve"> Pengantar Manajemen Syariah, </w:t>
      </w:r>
      <w:r w:rsidRPr="009F543B">
        <w:rPr>
          <w:rFonts w:asciiTheme="majorBidi" w:hAnsiTheme="majorBidi" w:cstheme="majorBidi"/>
        </w:rPr>
        <w:t>hlm.87.</w:t>
      </w:r>
    </w:p>
  </w:footnote>
  <w:footnote w:id="34">
    <w:p w:rsidR="00542504" w:rsidRPr="009F543B" w:rsidRDefault="00542504" w:rsidP="003D6CC4">
      <w:pPr>
        <w:spacing w:line="240" w:lineRule="auto"/>
        <w:ind w:left="633"/>
        <w:jc w:val="both"/>
        <w:rPr>
          <w:rFonts w:asciiTheme="majorBidi" w:hAnsiTheme="majorBidi" w:cstheme="majorBidi"/>
          <w:sz w:val="20"/>
          <w:szCs w:val="20"/>
        </w:rPr>
      </w:pPr>
      <w:r w:rsidRPr="009F543B">
        <w:rPr>
          <w:rStyle w:val="FootnoteReference"/>
          <w:rFonts w:asciiTheme="majorBidi" w:hAnsiTheme="majorBidi" w:cstheme="majorBidi"/>
          <w:sz w:val="20"/>
          <w:szCs w:val="20"/>
          <w:vertAlign w:val="superscript"/>
        </w:rPr>
        <w:footnoteRef/>
      </w:r>
      <w:r w:rsidRPr="009F543B">
        <w:rPr>
          <w:rFonts w:asciiTheme="majorBidi" w:hAnsiTheme="majorBidi" w:cstheme="majorBidi"/>
          <w:sz w:val="20"/>
          <w:szCs w:val="20"/>
        </w:rPr>
        <w:t xml:space="preserve"> (Al-Insyirah; 7-8).</w:t>
      </w:r>
    </w:p>
  </w:footnote>
  <w:footnote w:id="35">
    <w:p w:rsidR="00542504" w:rsidRPr="009F543B" w:rsidRDefault="00542504" w:rsidP="003D6CC4">
      <w:pPr>
        <w:pStyle w:val="FootnoteText"/>
        <w:ind w:firstLine="633"/>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hyperlink r:id="rId1" w:history="1">
        <w:r w:rsidRPr="009F543B">
          <w:rPr>
            <w:rStyle w:val="Hyperlink"/>
            <w:rFonts w:asciiTheme="majorBidi" w:hAnsiTheme="majorBidi" w:cstheme="majorBidi"/>
            <w:color w:val="auto"/>
          </w:rPr>
          <w:t>http://www.ibnukatsironline.com/2015/10/tafsir-surat-al-hasyr-ayat-18-20.html</w:t>
        </w:r>
      </w:hyperlink>
    </w:p>
  </w:footnote>
  <w:footnote w:id="36">
    <w:p w:rsidR="00542504" w:rsidRPr="009F543B" w:rsidRDefault="00542504" w:rsidP="003D6CC4">
      <w:pPr>
        <w:pStyle w:val="FootnoteText"/>
        <w:ind w:firstLine="633"/>
        <w:jc w:val="both"/>
        <w:rPr>
          <w:rFonts w:asciiTheme="majorBidi" w:hAnsiTheme="majorBidi" w:cstheme="majorBidi"/>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00885B95" w:rsidRPr="009F543B">
        <w:rPr>
          <w:rFonts w:asciiTheme="majorBidi" w:hAnsiTheme="majorBidi" w:cstheme="majorBidi"/>
        </w:rPr>
        <w:t xml:space="preserve">Departemen Agama RI, Al-Qur’an dan Terjemahnya: Ayat Pojok Bergaris Model U, (Semarang: Asy-Syifa, 2000) hlm. </w:t>
      </w:r>
      <w:r w:rsidR="00CE33A8">
        <w:rPr>
          <w:rFonts w:asciiTheme="majorBidi" w:hAnsiTheme="majorBidi" w:cstheme="majorBidi"/>
        </w:rPr>
        <w:t>478.</w:t>
      </w:r>
    </w:p>
  </w:footnote>
  <w:footnote w:id="37">
    <w:p w:rsidR="00622C2F" w:rsidRPr="009F543B" w:rsidRDefault="00622C2F"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HR. Thabrani.</w:t>
      </w:r>
    </w:p>
  </w:footnote>
  <w:footnote w:id="38">
    <w:p w:rsidR="009C20CC" w:rsidRPr="009F543B" w:rsidRDefault="009C20CC"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00FA5BC6" w:rsidRPr="009F543B">
        <w:rPr>
          <w:rFonts w:asciiTheme="majorBidi" w:hAnsiTheme="majorBidi" w:cstheme="majorBidi"/>
        </w:rPr>
        <w:t xml:space="preserve"> QS. Ali Imran:103</w:t>
      </w:r>
      <w:r w:rsidR="003A6E70" w:rsidRPr="009F543B">
        <w:rPr>
          <w:rFonts w:asciiTheme="majorBidi" w:hAnsiTheme="majorBidi" w:cstheme="majorBidi"/>
        </w:rPr>
        <w:t>.</w:t>
      </w:r>
      <w:r w:rsidRPr="009F543B">
        <w:rPr>
          <w:rFonts w:asciiTheme="majorBidi" w:hAnsiTheme="majorBidi" w:cstheme="majorBidi"/>
          <w:vertAlign w:val="superscript"/>
        </w:rPr>
        <w:t xml:space="preserve"> </w:t>
      </w:r>
    </w:p>
  </w:footnote>
  <w:footnote w:id="39">
    <w:p w:rsidR="003A6E70" w:rsidRPr="009F543B" w:rsidRDefault="003A6E70"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QS. Al-Anfal:46</w:t>
      </w:r>
      <w:r w:rsidRPr="009F543B">
        <w:rPr>
          <w:rFonts w:asciiTheme="majorBidi" w:hAnsiTheme="majorBidi" w:cstheme="majorBidi"/>
          <w:vertAlign w:val="superscript"/>
        </w:rPr>
        <w:t xml:space="preserve">. </w:t>
      </w:r>
    </w:p>
  </w:footnote>
  <w:footnote w:id="40">
    <w:p w:rsidR="003A6E70" w:rsidRPr="009F543B" w:rsidRDefault="003A6E70" w:rsidP="003D6CC4">
      <w:pPr>
        <w:pStyle w:val="FootnoteText"/>
        <w:ind w:firstLine="633"/>
        <w:jc w:val="both"/>
        <w:rPr>
          <w:rFonts w:asciiTheme="majorBidi" w:hAnsiTheme="majorBidi" w:cstheme="majorBidi"/>
        </w:rPr>
      </w:pPr>
      <w:r w:rsidRPr="009F543B">
        <w:rPr>
          <w:rStyle w:val="FootnoteReference"/>
          <w:rFonts w:asciiTheme="majorBidi" w:hAnsiTheme="majorBidi" w:cstheme="majorBidi"/>
        </w:rPr>
        <w:footnoteRef/>
      </w:r>
      <w:r w:rsidRPr="009F543B">
        <w:rPr>
          <w:rFonts w:asciiTheme="majorBidi" w:hAnsiTheme="majorBidi" w:cstheme="majorBidi"/>
        </w:rPr>
        <w:t xml:space="preserve"> QS. Al-Baqarah: 286 </w:t>
      </w:r>
    </w:p>
  </w:footnote>
  <w:footnote w:id="41">
    <w:p w:rsidR="00734F91" w:rsidRPr="009F543B" w:rsidRDefault="00734F91"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QS. Ali Imran: 156.</w:t>
      </w:r>
      <w:r w:rsidRPr="009F543B">
        <w:rPr>
          <w:rFonts w:asciiTheme="majorBidi" w:hAnsiTheme="majorBidi" w:cstheme="majorBidi"/>
          <w:vertAlign w:val="superscript"/>
        </w:rPr>
        <w:t xml:space="preserve"> </w:t>
      </w:r>
    </w:p>
  </w:footnote>
  <w:footnote w:id="42">
    <w:p w:rsidR="003D6CC4" w:rsidRPr="009F543B" w:rsidRDefault="003D6CC4"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 xml:space="preserve">Baca Said Ramadhan Al-Buthy, </w:t>
      </w:r>
      <w:r w:rsidRPr="009F543B">
        <w:rPr>
          <w:rFonts w:asciiTheme="majorBidi" w:hAnsiTheme="majorBidi" w:cstheme="majorBidi"/>
          <w:i/>
          <w:iCs/>
        </w:rPr>
        <w:t>The Great Episode of Muhamamd SAW.</w:t>
      </w:r>
      <w:r w:rsidRPr="009F543B">
        <w:rPr>
          <w:rFonts w:asciiTheme="majorBidi" w:hAnsiTheme="majorBidi" w:cstheme="majorBidi"/>
        </w:rPr>
        <w:t xml:space="preserve"> edisi Indonesia terj. Fedrian Hasman dkk. (Bandung: Mizan, 2015) hlm. 386-409.</w:t>
      </w:r>
      <w:r w:rsidRPr="009F543B">
        <w:rPr>
          <w:rFonts w:asciiTheme="majorBidi" w:hAnsiTheme="majorBidi" w:cstheme="majorBidi"/>
          <w:vertAlign w:val="superscript"/>
        </w:rPr>
        <w:t xml:space="preserve"> </w:t>
      </w:r>
    </w:p>
  </w:footnote>
  <w:footnote w:id="43">
    <w:p w:rsidR="009F543B" w:rsidRPr="009F543B" w:rsidRDefault="009F543B" w:rsidP="009F543B">
      <w:pPr>
        <w:pStyle w:val="FootnoteText"/>
        <w:ind w:firstLine="567"/>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rPr>
        <w:t xml:space="preserve">  Tuti Andriani, </w:t>
      </w:r>
      <w:r w:rsidRPr="009F543B">
        <w:rPr>
          <w:rFonts w:asciiTheme="majorBidi" w:hAnsiTheme="majorBidi" w:cstheme="majorBidi"/>
          <w:i/>
          <w:iCs/>
        </w:rPr>
        <w:t>STAFFING DALAM ALQURAN DAN HADIS DITINJAU DARI MANAJEMEN PENDIDIKAN,</w:t>
      </w:r>
      <w:r w:rsidRPr="009F543B">
        <w:rPr>
          <w:rFonts w:asciiTheme="majorBidi" w:hAnsiTheme="majorBidi" w:cstheme="majorBidi"/>
        </w:rPr>
        <w:t xml:space="preserve"> dalam Jurnal  Sosial Budaya: Media Komunikasi Ilmu-ilmu Sosial dan Budaya, Vol. 12, No. 2 Juli- Desember 2015.hlm. 165.</w:t>
      </w:r>
      <w:r w:rsidRPr="009F543B">
        <w:rPr>
          <w:rFonts w:asciiTheme="majorBidi" w:hAnsiTheme="majorBidi" w:cstheme="majorBidi"/>
          <w:vertAlign w:val="superscript"/>
        </w:rPr>
        <w:t xml:space="preserve"> </w:t>
      </w:r>
    </w:p>
  </w:footnote>
  <w:footnote w:id="44">
    <w:p w:rsidR="009F543B" w:rsidRPr="009F543B" w:rsidRDefault="009F543B" w:rsidP="009F543B">
      <w:pPr>
        <w:pStyle w:val="FootnoteText"/>
        <w:ind w:firstLine="633"/>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rPr>
        <w:t>HR. Bukhari.</w:t>
      </w:r>
      <w:r w:rsidRPr="009F543B">
        <w:rPr>
          <w:rFonts w:asciiTheme="majorBidi" w:hAnsiTheme="majorBidi" w:cstheme="majorBidi"/>
          <w:vertAlign w:val="superscript"/>
        </w:rPr>
        <w:t xml:space="preserve"> </w:t>
      </w:r>
    </w:p>
  </w:footnote>
  <w:footnote w:id="45">
    <w:p w:rsidR="00C753D2" w:rsidRPr="009F543B" w:rsidRDefault="00C753D2" w:rsidP="003D6CC4">
      <w:pPr>
        <w:pStyle w:val="FootnoteText"/>
        <w:ind w:firstLine="633"/>
        <w:jc w:val="both"/>
        <w:rPr>
          <w:rFonts w:asciiTheme="majorBidi" w:hAnsiTheme="majorBidi" w:cstheme="majorBidi"/>
          <w:color w:val="000000" w:themeColor="text1"/>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rPr>
        <w:t xml:space="preserve"> </w:t>
      </w:r>
      <w:r w:rsidRPr="009F543B">
        <w:rPr>
          <w:rFonts w:asciiTheme="majorBidi" w:hAnsiTheme="majorBidi" w:cstheme="majorBidi"/>
          <w:color w:val="000000" w:themeColor="text1"/>
        </w:rPr>
        <w:t xml:space="preserve">Ahmad Ibrahim Ibn Sinn, </w:t>
      </w:r>
      <w:r w:rsidRPr="009F543B">
        <w:rPr>
          <w:rFonts w:asciiTheme="majorBidi" w:hAnsiTheme="majorBidi" w:cstheme="majorBidi"/>
          <w:i/>
          <w:iCs/>
          <w:color w:val="000000" w:themeColor="text1"/>
        </w:rPr>
        <w:t xml:space="preserve">Manajemen Syari’ah, </w:t>
      </w:r>
      <w:r w:rsidRPr="009F543B">
        <w:rPr>
          <w:rFonts w:asciiTheme="majorBidi" w:hAnsiTheme="majorBidi" w:cstheme="majorBidi"/>
          <w:color w:val="000000" w:themeColor="text1"/>
        </w:rPr>
        <w:t xml:space="preserve">hlm. 179. </w:t>
      </w:r>
      <w:r w:rsidRPr="009F543B">
        <w:rPr>
          <w:rFonts w:asciiTheme="majorBidi" w:hAnsiTheme="majorBidi" w:cstheme="majorBidi"/>
          <w:color w:val="000000" w:themeColor="text1"/>
          <w:vertAlign w:val="superscript"/>
        </w:rPr>
        <w:t xml:space="preserve"> </w:t>
      </w:r>
    </w:p>
  </w:footnote>
  <w:footnote w:id="46">
    <w:p w:rsidR="008B4713" w:rsidRPr="009F543B" w:rsidRDefault="008B4713" w:rsidP="003D6CC4">
      <w:pPr>
        <w:pStyle w:val="FootnoteText"/>
        <w:ind w:firstLine="633"/>
        <w:jc w:val="both"/>
        <w:rPr>
          <w:rFonts w:asciiTheme="majorBidi" w:hAnsiTheme="majorBidi" w:cstheme="majorBidi"/>
          <w:color w:val="000000" w:themeColor="text1"/>
          <w:vertAlign w:val="superscript"/>
        </w:rPr>
      </w:pPr>
      <w:r w:rsidRPr="009F543B">
        <w:rPr>
          <w:rStyle w:val="FootnoteReference"/>
          <w:rFonts w:asciiTheme="majorBidi" w:hAnsiTheme="majorBidi" w:cstheme="majorBidi"/>
          <w:color w:val="000000" w:themeColor="text1"/>
          <w:vertAlign w:val="superscript"/>
        </w:rPr>
        <w:footnoteRef/>
      </w:r>
      <w:r w:rsidRPr="009F543B">
        <w:rPr>
          <w:rFonts w:asciiTheme="majorBidi" w:hAnsiTheme="majorBidi" w:cstheme="majorBidi"/>
          <w:color w:val="000000" w:themeColor="text1"/>
          <w:vertAlign w:val="superscript"/>
        </w:rPr>
        <w:t xml:space="preserve"> </w:t>
      </w:r>
      <w:r w:rsidRPr="009F543B">
        <w:rPr>
          <w:rFonts w:asciiTheme="majorBidi" w:hAnsiTheme="majorBidi" w:cstheme="majorBidi"/>
          <w:color w:val="000000" w:themeColor="text1"/>
        </w:rPr>
        <w:t>QS. Ash-Shaf:1</w:t>
      </w:r>
      <w:r w:rsidRPr="009F543B">
        <w:rPr>
          <w:rFonts w:asciiTheme="majorBidi" w:hAnsiTheme="majorBidi" w:cstheme="majorBidi"/>
          <w:color w:val="000000" w:themeColor="text1"/>
          <w:vertAlign w:val="superscript"/>
        </w:rPr>
        <w:t xml:space="preserve"> </w:t>
      </w:r>
    </w:p>
  </w:footnote>
  <w:footnote w:id="47">
    <w:p w:rsidR="00C753D2" w:rsidRPr="009F543B" w:rsidRDefault="00C753D2" w:rsidP="003D6CC4">
      <w:pPr>
        <w:pStyle w:val="FootnoteText"/>
        <w:ind w:firstLine="633"/>
        <w:jc w:val="both"/>
        <w:rPr>
          <w:rFonts w:asciiTheme="majorBidi" w:hAnsiTheme="majorBidi" w:cstheme="majorBidi"/>
          <w:color w:val="000000" w:themeColor="text1"/>
          <w:vertAlign w:val="superscript"/>
        </w:rPr>
      </w:pPr>
      <w:r w:rsidRPr="009F543B">
        <w:rPr>
          <w:rStyle w:val="FootnoteReference"/>
          <w:rFonts w:asciiTheme="majorBidi" w:hAnsiTheme="majorBidi" w:cstheme="majorBidi"/>
          <w:color w:val="000000" w:themeColor="text1"/>
          <w:vertAlign w:val="superscript"/>
        </w:rPr>
        <w:footnoteRef/>
      </w:r>
      <w:r w:rsidRPr="009F543B">
        <w:rPr>
          <w:rFonts w:asciiTheme="majorBidi" w:hAnsiTheme="majorBidi" w:cstheme="majorBidi"/>
          <w:color w:val="000000" w:themeColor="text1"/>
          <w:vertAlign w:val="superscript"/>
        </w:rPr>
        <w:t xml:space="preserve"> </w:t>
      </w:r>
      <w:r w:rsidRPr="009F543B">
        <w:rPr>
          <w:rFonts w:asciiTheme="majorBidi" w:hAnsiTheme="majorBidi" w:cstheme="majorBidi"/>
          <w:color w:val="000000" w:themeColor="text1"/>
        </w:rPr>
        <w:t>QS. At-Tahrim: 6</w:t>
      </w:r>
    </w:p>
  </w:footnote>
  <w:footnote w:id="48">
    <w:p w:rsidR="00C753D2" w:rsidRPr="009F543B" w:rsidRDefault="00C753D2"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vertAlign w:val="superscript"/>
        </w:rPr>
        <w:t xml:space="preserve"> </w:t>
      </w:r>
      <w:r w:rsidRPr="009F543B">
        <w:rPr>
          <w:rFonts w:asciiTheme="majorBidi" w:hAnsiTheme="majorBidi" w:cstheme="majorBidi"/>
        </w:rPr>
        <w:t>Al-Mujadalah: 7</w:t>
      </w:r>
      <w:r w:rsidRPr="009F543B">
        <w:rPr>
          <w:rFonts w:asciiTheme="majorBidi" w:hAnsiTheme="majorBidi" w:cstheme="majorBidi"/>
          <w:vertAlign w:val="superscript"/>
        </w:rPr>
        <w:t xml:space="preserve"> </w:t>
      </w:r>
    </w:p>
  </w:footnote>
  <w:footnote w:id="49">
    <w:p w:rsidR="00EE47DA" w:rsidRPr="009F543B" w:rsidRDefault="00EE47DA" w:rsidP="003D6CC4">
      <w:pPr>
        <w:pStyle w:val="FootnoteText"/>
        <w:ind w:firstLine="633"/>
        <w:jc w:val="both"/>
        <w:rPr>
          <w:rFonts w:asciiTheme="majorBidi" w:hAnsiTheme="majorBidi" w:cstheme="majorBidi"/>
          <w:vertAlign w:val="superscript"/>
        </w:rPr>
      </w:pPr>
      <w:r w:rsidRPr="009F543B">
        <w:rPr>
          <w:rStyle w:val="FootnoteReference"/>
          <w:rFonts w:asciiTheme="majorBidi" w:hAnsiTheme="majorBidi" w:cstheme="majorBidi"/>
          <w:vertAlign w:val="superscript"/>
        </w:rPr>
        <w:footnoteRef/>
      </w:r>
      <w:r w:rsidRPr="009F543B">
        <w:rPr>
          <w:rFonts w:asciiTheme="majorBidi" w:hAnsiTheme="majorBidi" w:cstheme="majorBidi"/>
        </w:rPr>
        <w:t xml:space="preserve"> </w:t>
      </w:r>
      <w:r w:rsidRPr="009F543B">
        <w:rPr>
          <w:rFonts w:asciiTheme="majorBidi" w:hAnsiTheme="majorBidi" w:cstheme="majorBidi"/>
          <w:color w:val="000000" w:themeColor="text1"/>
        </w:rPr>
        <w:t xml:space="preserve">Ahmad Ibrahim Ibn Sinn, </w:t>
      </w:r>
      <w:r w:rsidRPr="009F543B">
        <w:rPr>
          <w:rFonts w:asciiTheme="majorBidi" w:hAnsiTheme="majorBidi" w:cstheme="majorBidi"/>
          <w:i/>
          <w:iCs/>
          <w:color w:val="000000" w:themeColor="text1"/>
        </w:rPr>
        <w:t xml:space="preserve">Manajemen Syari’ah, </w:t>
      </w:r>
      <w:r w:rsidRPr="009F543B">
        <w:rPr>
          <w:rFonts w:asciiTheme="majorBidi" w:hAnsiTheme="majorBidi" w:cstheme="majorBidi"/>
        </w:rPr>
        <w:t xml:space="preserve"> hlm 184-193</w:t>
      </w:r>
      <w:r w:rsidR="00BD6BE0">
        <w:rPr>
          <w:rFonts w:asciiTheme="majorBidi" w:hAnsiTheme="majorBidi" w:cstheme="majorBidi"/>
          <w:vertAlign w:val="superscrip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3pt;height:12.3pt" o:bullet="t">
        <v:imagedata r:id="rId1" o:title="mso2FC8"/>
      </v:shape>
    </w:pict>
  </w:numPicBullet>
  <w:abstractNum w:abstractNumId="0">
    <w:nsid w:val="12A15175"/>
    <w:multiLevelType w:val="hybridMultilevel"/>
    <w:tmpl w:val="5DA60E88"/>
    <w:lvl w:ilvl="0" w:tplc="0409000F">
      <w:start w:val="1"/>
      <w:numFmt w:val="decimal"/>
      <w:lvlText w:val="%1."/>
      <w:lvlJc w:val="left"/>
      <w:pPr>
        <w:ind w:left="1713" w:hanging="360"/>
      </w:pPr>
    </w:lvl>
    <w:lvl w:ilvl="1" w:tplc="D9A8BCFC">
      <w:start w:val="1"/>
      <w:numFmt w:val="decimal"/>
      <w:lvlText w:val="%2."/>
      <w:lvlJc w:val="left"/>
      <w:pPr>
        <w:ind w:left="2433" w:hanging="360"/>
      </w:pPr>
      <w:rPr>
        <w:rFonts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
    <w:nsid w:val="15ED6655"/>
    <w:multiLevelType w:val="hybridMultilevel"/>
    <w:tmpl w:val="0430E4B2"/>
    <w:lvl w:ilvl="0" w:tplc="1FD0F8E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FA0E7B"/>
    <w:multiLevelType w:val="hybridMultilevel"/>
    <w:tmpl w:val="851C2A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206B81"/>
    <w:multiLevelType w:val="hybridMultilevel"/>
    <w:tmpl w:val="11205476"/>
    <w:lvl w:ilvl="0" w:tplc="CACECBAC">
      <w:start w:val="1"/>
      <w:numFmt w:val="bullet"/>
      <w:lvlText w:val="•"/>
      <w:lvlJc w:val="left"/>
      <w:pPr>
        <w:tabs>
          <w:tab w:val="num" w:pos="720"/>
        </w:tabs>
        <w:ind w:left="720" w:hanging="360"/>
      </w:pPr>
      <w:rPr>
        <w:rFonts w:ascii="Times New Roman" w:hAnsi="Times New Roman" w:hint="default"/>
      </w:rPr>
    </w:lvl>
    <w:lvl w:ilvl="1" w:tplc="03E01F08" w:tentative="1">
      <w:start w:val="1"/>
      <w:numFmt w:val="bullet"/>
      <w:lvlText w:val="•"/>
      <w:lvlJc w:val="left"/>
      <w:pPr>
        <w:tabs>
          <w:tab w:val="num" w:pos="1440"/>
        </w:tabs>
        <w:ind w:left="1440" w:hanging="360"/>
      </w:pPr>
      <w:rPr>
        <w:rFonts w:ascii="Times New Roman" w:hAnsi="Times New Roman" w:hint="default"/>
      </w:rPr>
    </w:lvl>
    <w:lvl w:ilvl="2" w:tplc="B79687E2" w:tentative="1">
      <w:start w:val="1"/>
      <w:numFmt w:val="bullet"/>
      <w:lvlText w:val="•"/>
      <w:lvlJc w:val="left"/>
      <w:pPr>
        <w:tabs>
          <w:tab w:val="num" w:pos="2160"/>
        </w:tabs>
        <w:ind w:left="2160" w:hanging="360"/>
      </w:pPr>
      <w:rPr>
        <w:rFonts w:ascii="Times New Roman" w:hAnsi="Times New Roman" w:hint="default"/>
      </w:rPr>
    </w:lvl>
    <w:lvl w:ilvl="3" w:tplc="71CABDFA" w:tentative="1">
      <w:start w:val="1"/>
      <w:numFmt w:val="bullet"/>
      <w:lvlText w:val="•"/>
      <w:lvlJc w:val="left"/>
      <w:pPr>
        <w:tabs>
          <w:tab w:val="num" w:pos="2880"/>
        </w:tabs>
        <w:ind w:left="2880" w:hanging="360"/>
      </w:pPr>
      <w:rPr>
        <w:rFonts w:ascii="Times New Roman" w:hAnsi="Times New Roman" w:hint="default"/>
      </w:rPr>
    </w:lvl>
    <w:lvl w:ilvl="4" w:tplc="AF225B82" w:tentative="1">
      <w:start w:val="1"/>
      <w:numFmt w:val="bullet"/>
      <w:lvlText w:val="•"/>
      <w:lvlJc w:val="left"/>
      <w:pPr>
        <w:tabs>
          <w:tab w:val="num" w:pos="3600"/>
        </w:tabs>
        <w:ind w:left="3600" w:hanging="360"/>
      </w:pPr>
      <w:rPr>
        <w:rFonts w:ascii="Times New Roman" w:hAnsi="Times New Roman" w:hint="default"/>
      </w:rPr>
    </w:lvl>
    <w:lvl w:ilvl="5" w:tplc="F8103ADE" w:tentative="1">
      <w:start w:val="1"/>
      <w:numFmt w:val="bullet"/>
      <w:lvlText w:val="•"/>
      <w:lvlJc w:val="left"/>
      <w:pPr>
        <w:tabs>
          <w:tab w:val="num" w:pos="4320"/>
        </w:tabs>
        <w:ind w:left="4320" w:hanging="360"/>
      </w:pPr>
      <w:rPr>
        <w:rFonts w:ascii="Times New Roman" w:hAnsi="Times New Roman" w:hint="default"/>
      </w:rPr>
    </w:lvl>
    <w:lvl w:ilvl="6" w:tplc="DF52E5A2" w:tentative="1">
      <w:start w:val="1"/>
      <w:numFmt w:val="bullet"/>
      <w:lvlText w:val="•"/>
      <w:lvlJc w:val="left"/>
      <w:pPr>
        <w:tabs>
          <w:tab w:val="num" w:pos="5040"/>
        </w:tabs>
        <w:ind w:left="5040" w:hanging="360"/>
      </w:pPr>
      <w:rPr>
        <w:rFonts w:ascii="Times New Roman" w:hAnsi="Times New Roman" w:hint="default"/>
      </w:rPr>
    </w:lvl>
    <w:lvl w:ilvl="7" w:tplc="3BA6BACE" w:tentative="1">
      <w:start w:val="1"/>
      <w:numFmt w:val="bullet"/>
      <w:lvlText w:val="•"/>
      <w:lvlJc w:val="left"/>
      <w:pPr>
        <w:tabs>
          <w:tab w:val="num" w:pos="5760"/>
        </w:tabs>
        <w:ind w:left="5760" w:hanging="360"/>
      </w:pPr>
      <w:rPr>
        <w:rFonts w:ascii="Times New Roman" w:hAnsi="Times New Roman" w:hint="default"/>
      </w:rPr>
    </w:lvl>
    <w:lvl w:ilvl="8" w:tplc="F652360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641191E"/>
    <w:multiLevelType w:val="hybridMultilevel"/>
    <w:tmpl w:val="655035D4"/>
    <w:lvl w:ilvl="0" w:tplc="93800A4C">
      <w:start w:val="1"/>
      <w:numFmt w:val="lowerLetter"/>
      <w:lvlText w:val="%1."/>
      <w:lvlJc w:val="left"/>
      <w:pPr>
        <w:ind w:left="1004" w:hanging="360"/>
      </w:pPr>
      <w:rPr>
        <w:rFonts w:eastAsiaTheme="majorBid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68E33AF"/>
    <w:multiLevelType w:val="hybridMultilevel"/>
    <w:tmpl w:val="EB26B3B6"/>
    <w:lvl w:ilvl="0" w:tplc="2BB07C40">
      <w:start w:val="1"/>
      <w:numFmt w:val="upperLetter"/>
      <w:lvlText w:val="%1."/>
      <w:lvlJc w:val="left"/>
      <w:pPr>
        <w:ind w:left="1713" w:hanging="360"/>
      </w:pPr>
      <w:rPr>
        <w:rFonts w:ascii="Book Antiqua" w:eastAsia="Times New Roman" w:hAnsi="Book Antiqua" w:cstheme="minorBidi"/>
      </w:rPr>
    </w:lvl>
    <w:lvl w:ilvl="1" w:tplc="D9A8BCFC">
      <w:start w:val="1"/>
      <w:numFmt w:val="decimal"/>
      <w:lvlText w:val="%2."/>
      <w:lvlJc w:val="left"/>
      <w:pPr>
        <w:ind w:left="2433" w:hanging="360"/>
      </w:pPr>
      <w:rPr>
        <w:rFonts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6">
    <w:nsid w:val="43623B20"/>
    <w:multiLevelType w:val="hybridMultilevel"/>
    <w:tmpl w:val="AA4001BA"/>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490C1355"/>
    <w:multiLevelType w:val="hybridMultilevel"/>
    <w:tmpl w:val="91EC8A38"/>
    <w:lvl w:ilvl="0" w:tplc="C99C2338">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4F8605F7"/>
    <w:multiLevelType w:val="hybridMultilevel"/>
    <w:tmpl w:val="5A641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BD6D4A"/>
    <w:multiLevelType w:val="hybridMultilevel"/>
    <w:tmpl w:val="F8069652"/>
    <w:lvl w:ilvl="0" w:tplc="04090019">
      <w:start w:val="1"/>
      <w:numFmt w:val="lowerLetter"/>
      <w:lvlText w:val="%1."/>
      <w:lvlJc w:val="left"/>
      <w:pPr>
        <w:ind w:left="2354" w:hanging="360"/>
      </w:pPr>
    </w:lvl>
    <w:lvl w:ilvl="1" w:tplc="04090019" w:tentative="1">
      <w:start w:val="1"/>
      <w:numFmt w:val="lowerLetter"/>
      <w:lvlText w:val="%2."/>
      <w:lvlJc w:val="left"/>
      <w:pPr>
        <w:ind w:left="3074" w:hanging="360"/>
      </w:pPr>
    </w:lvl>
    <w:lvl w:ilvl="2" w:tplc="0409001B" w:tentative="1">
      <w:start w:val="1"/>
      <w:numFmt w:val="lowerRoman"/>
      <w:lvlText w:val="%3."/>
      <w:lvlJc w:val="right"/>
      <w:pPr>
        <w:ind w:left="3794" w:hanging="180"/>
      </w:pPr>
    </w:lvl>
    <w:lvl w:ilvl="3" w:tplc="0409000F" w:tentative="1">
      <w:start w:val="1"/>
      <w:numFmt w:val="decimal"/>
      <w:lvlText w:val="%4."/>
      <w:lvlJc w:val="left"/>
      <w:pPr>
        <w:ind w:left="4514" w:hanging="360"/>
      </w:pPr>
    </w:lvl>
    <w:lvl w:ilvl="4" w:tplc="04090019" w:tentative="1">
      <w:start w:val="1"/>
      <w:numFmt w:val="lowerLetter"/>
      <w:lvlText w:val="%5."/>
      <w:lvlJc w:val="left"/>
      <w:pPr>
        <w:ind w:left="5234" w:hanging="360"/>
      </w:pPr>
    </w:lvl>
    <w:lvl w:ilvl="5" w:tplc="0409001B" w:tentative="1">
      <w:start w:val="1"/>
      <w:numFmt w:val="lowerRoman"/>
      <w:lvlText w:val="%6."/>
      <w:lvlJc w:val="right"/>
      <w:pPr>
        <w:ind w:left="5954" w:hanging="180"/>
      </w:pPr>
    </w:lvl>
    <w:lvl w:ilvl="6" w:tplc="0409000F" w:tentative="1">
      <w:start w:val="1"/>
      <w:numFmt w:val="decimal"/>
      <w:lvlText w:val="%7."/>
      <w:lvlJc w:val="left"/>
      <w:pPr>
        <w:ind w:left="6674" w:hanging="360"/>
      </w:pPr>
    </w:lvl>
    <w:lvl w:ilvl="7" w:tplc="04090019" w:tentative="1">
      <w:start w:val="1"/>
      <w:numFmt w:val="lowerLetter"/>
      <w:lvlText w:val="%8."/>
      <w:lvlJc w:val="left"/>
      <w:pPr>
        <w:ind w:left="7394" w:hanging="360"/>
      </w:pPr>
    </w:lvl>
    <w:lvl w:ilvl="8" w:tplc="0409001B" w:tentative="1">
      <w:start w:val="1"/>
      <w:numFmt w:val="lowerRoman"/>
      <w:lvlText w:val="%9."/>
      <w:lvlJc w:val="right"/>
      <w:pPr>
        <w:ind w:left="8114" w:hanging="180"/>
      </w:pPr>
    </w:lvl>
  </w:abstractNum>
  <w:abstractNum w:abstractNumId="10">
    <w:nsid w:val="742C0FD8"/>
    <w:multiLevelType w:val="hybridMultilevel"/>
    <w:tmpl w:val="E7F2AE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8E2356A"/>
    <w:multiLevelType w:val="hybridMultilevel"/>
    <w:tmpl w:val="E48ED7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10"/>
  </w:num>
  <w:num w:numId="6">
    <w:abstractNumId w:val="3"/>
  </w:num>
  <w:num w:numId="7">
    <w:abstractNumId w:val="4"/>
  </w:num>
  <w:num w:numId="8">
    <w:abstractNumId w:val="7"/>
  </w:num>
  <w:num w:numId="9">
    <w:abstractNumId w:val="9"/>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4F"/>
    <w:rsid w:val="00015E69"/>
    <w:rsid w:val="000428EE"/>
    <w:rsid w:val="00063661"/>
    <w:rsid w:val="0007073D"/>
    <w:rsid w:val="000A1FCA"/>
    <w:rsid w:val="000A6A30"/>
    <w:rsid w:val="000C5E6B"/>
    <w:rsid w:val="0018641F"/>
    <w:rsid w:val="0018789A"/>
    <w:rsid w:val="001D77EA"/>
    <w:rsid w:val="0020058C"/>
    <w:rsid w:val="0020150B"/>
    <w:rsid w:val="002239DB"/>
    <w:rsid w:val="002306B1"/>
    <w:rsid w:val="0024214E"/>
    <w:rsid w:val="00265482"/>
    <w:rsid w:val="00274645"/>
    <w:rsid w:val="002A7D64"/>
    <w:rsid w:val="002B17D6"/>
    <w:rsid w:val="00360173"/>
    <w:rsid w:val="00371B84"/>
    <w:rsid w:val="003A4235"/>
    <w:rsid w:val="003A6E70"/>
    <w:rsid w:val="003B324F"/>
    <w:rsid w:val="003D6CC4"/>
    <w:rsid w:val="003E5BF2"/>
    <w:rsid w:val="003F5E4F"/>
    <w:rsid w:val="00417B75"/>
    <w:rsid w:val="00426D17"/>
    <w:rsid w:val="004420F0"/>
    <w:rsid w:val="00476D73"/>
    <w:rsid w:val="0048110C"/>
    <w:rsid w:val="004A682D"/>
    <w:rsid w:val="005066BB"/>
    <w:rsid w:val="00507AED"/>
    <w:rsid w:val="00525057"/>
    <w:rsid w:val="00542504"/>
    <w:rsid w:val="0055203F"/>
    <w:rsid w:val="0057248C"/>
    <w:rsid w:val="005955F7"/>
    <w:rsid w:val="005A29E2"/>
    <w:rsid w:val="005C3BC9"/>
    <w:rsid w:val="005C6321"/>
    <w:rsid w:val="005D0091"/>
    <w:rsid w:val="005D2E84"/>
    <w:rsid w:val="005D54F8"/>
    <w:rsid w:val="00622C2F"/>
    <w:rsid w:val="00693BDB"/>
    <w:rsid w:val="00694BD3"/>
    <w:rsid w:val="006B718A"/>
    <w:rsid w:val="006B75A1"/>
    <w:rsid w:val="006B7607"/>
    <w:rsid w:val="006F4641"/>
    <w:rsid w:val="0070243E"/>
    <w:rsid w:val="00722234"/>
    <w:rsid w:val="0073304E"/>
    <w:rsid w:val="00734F91"/>
    <w:rsid w:val="00757FD7"/>
    <w:rsid w:val="0077628C"/>
    <w:rsid w:val="007B0EA1"/>
    <w:rsid w:val="007B4F2E"/>
    <w:rsid w:val="007D2327"/>
    <w:rsid w:val="007D29BD"/>
    <w:rsid w:val="007E25D7"/>
    <w:rsid w:val="007E44B7"/>
    <w:rsid w:val="00810BAB"/>
    <w:rsid w:val="00826A9F"/>
    <w:rsid w:val="00852292"/>
    <w:rsid w:val="00885B95"/>
    <w:rsid w:val="008A77E1"/>
    <w:rsid w:val="008B4713"/>
    <w:rsid w:val="008D783B"/>
    <w:rsid w:val="008E0269"/>
    <w:rsid w:val="00905F32"/>
    <w:rsid w:val="0091339D"/>
    <w:rsid w:val="00997EB2"/>
    <w:rsid w:val="009A3055"/>
    <w:rsid w:val="009B41B3"/>
    <w:rsid w:val="009C20CC"/>
    <w:rsid w:val="009C47F6"/>
    <w:rsid w:val="009C62EA"/>
    <w:rsid w:val="009F543B"/>
    <w:rsid w:val="00A3486E"/>
    <w:rsid w:val="00A42370"/>
    <w:rsid w:val="00A443F3"/>
    <w:rsid w:val="00A500EE"/>
    <w:rsid w:val="00A619CB"/>
    <w:rsid w:val="00A91973"/>
    <w:rsid w:val="00AD12A3"/>
    <w:rsid w:val="00AD54B1"/>
    <w:rsid w:val="00B37548"/>
    <w:rsid w:val="00B75669"/>
    <w:rsid w:val="00B83020"/>
    <w:rsid w:val="00B91194"/>
    <w:rsid w:val="00B96B7D"/>
    <w:rsid w:val="00BA0E1F"/>
    <w:rsid w:val="00BD6BE0"/>
    <w:rsid w:val="00BE21F8"/>
    <w:rsid w:val="00BE5711"/>
    <w:rsid w:val="00BF25F2"/>
    <w:rsid w:val="00C233C0"/>
    <w:rsid w:val="00C51A2F"/>
    <w:rsid w:val="00C61114"/>
    <w:rsid w:val="00C6757B"/>
    <w:rsid w:val="00C7434F"/>
    <w:rsid w:val="00C753D2"/>
    <w:rsid w:val="00C7712C"/>
    <w:rsid w:val="00C904E4"/>
    <w:rsid w:val="00C91A65"/>
    <w:rsid w:val="00CB253B"/>
    <w:rsid w:val="00CB7087"/>
    <w:rsid w:val="00CB7972"/>
    <w:rsid w:val="00CC059A"/>
    <w:rsid w:val="00CD5B69"/>
    <w:rsid w:val="00CE33A8"/>
    <w:rsid w:val="00CE6D50"/>
    <w:rsid w:val="00D12C66"/>
    <w:rsid w:val="00D14DF7"/>
    <w:rsid w:val="00D32E3A"/>
    <w:rsid w:val="00D340B8"/>
    <w:rsid w:val="00D65478"/>
    <w:rsid w:val="00DA3B1C"/>
    <w:rsid w:val="00DB3C14"/>
    <w:rsid w:val="00DC7141"/>
    <w:rsid w:val="00E026C6"/>
    <w:rsid w:val="00E66117"/>
    <w:rsid w:val="00E91AF9"/>
    <w:rsid w:val="00EB3952"/>
    <w:rsid w:val="00EB683F"/>
    <w:rsid w:val="00EC31E5"/>
    <w:rsid w:val="00EE2777"/>
    <w:rsid w:val="00EE438D"/>
    <w:rsid w:val="00EE47DA"/>
    <w:rsid w:val="00EF0BF0"/>
    <w:rsid w:val="00F20F92"/>
    <w:rsid w:val="00F35AA3"/>
    <w:rsid w:val="00F616FB"/>
    <w:rsid w:val="00F64812"/>
    <w:rsid w:val="00F717C6"/>
    <w:rsid w:val="00FA3D7B"/>
    <w:rsid w:val="00FA5BC6"/>
    <w:rsid w:val="00FA63D5"/>
    <w:rsid w:val="00FB6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BA216-84D6-4E99-BFBB-54B76466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878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783B"/>
    <w:pPr>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rsid w:val="008D783B"/>
    <w:rPr>
      <w:rFonts w:ascii="Calibri" w:eastAsia="Calibri" w:hAnsi="Calibri" w:cs="Arial"/>
    </w:rPr>
  </w:style>
  <w:style w:type="table" w:styleId="TableGrid">
    <w:name w:val="Table Grid"/>
    <w:basedOn w:val="TableNormal"/>
    <w:uiPriority w:val="39"/>
    <w:rsid w:val="008D7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D783B"/>
    <w:rPr>
      <w:strike w:val="0"/>
      <w:dstrike w:val="0"/>
      <w:color w:val="0099CC"/>
      <w:u w:val="none"/>
      <w:effect w:val="none"/>
    </w:rPr>
  </w:style>
  <w:style w:type="character" w:styleId="FootnoteReference">
    <w:name w:val="footnote reference"/>
    <w:basedOn w:val="DefaultParagraphFont"/>
    <w:uiPriority w:val="99"/>
    <w:semiHidden/>
    <w:unhideWhenUsed/>
    <w:rsid w:val="008D783B"/>
  </w:style>
  <w:style w:type="paragraph" w:styleId="FootnoteText">
    <w:name w:val="footnote text"/>
    <w:basedOn w:val="Normal"/>
    <w:link w:val="FootnoteTextChar"/>
    <w:uiPriority w:val="99"/>
    <w:semiHidden/>
    <w:unhideWhenUsed/>
    <w:rsid w:val="00C91A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1A65"/>
    <w:rPr>
      <w:sz w:val="20"/>
      <w:szCs w:val="20"/>
    </w:rPr>
  </w:style>
  <w:style w:type="paragraph" w:customStyle="1" w:styleId="arabic">
    <w:name w:val="arabic"/>
    <w:basedOn w:val="Normal"/>
    <w:rsid w:val="00CC05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CC0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18789A"/>
  </w:style>
  <w:style w:type="character" w:customStyle="1" w:styleId="Heading4Char">
    <w:name w:val="Heading 4 Char"/>
    <w:basedOn w:val="DefaultParagraphFont"/>
    <w:link w:val="Heading4"/>
    <w:uiPriority w:val="9"/>
    <w:rsid w:val="0018789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443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713"/>
  </w:style>
  <w:style w:type="paragraph" w:styleId="Footer">
    <w:name w:val="footer"/>
    <w:basedOn w:val="Normal"/>
    <w:link w:val="FooterChar"/>
    <w:uiPriority w:val="99"/>
    <w:unhideWhenUsed/>
    <w:rsid w:val="008B4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6931">
      <w:bodyDiv w:val="1"/>
      <w:marLeft w:val="0"/>
      <w:marRight w:val="0"/>
      <w:marTop w:val="0"/>
      <w:marBottom w:val="0"/>
      <w:divBdr>
        <w:top w:val="none" w:sz="0" w:space="0" w:color="auto"/>
        <w:left w:val="none" w:sz="0" w:space="0" w:color="auto"/>
        <w:bottom w:val="none" w:sz="0" w:space="0" w:color="auto"/>
        <w:right w:val="none" w:sz="0" w:space="0" w:color="auto"/>
      </w:divBdr>
    </w:div>
    <w:div w:id="931937345">
      <w:bodyDiv w:val="1"/>
      <w:marLeft w:val="0"/>
      <w:marRight w:val="0"/>
      <w:marTop w:val="0"/>
      <w:marBottom w:val="0"/>
      <w:divBdr>
        <w:top w:val="none" w:sz="0" w:space="0" w:color="auto"/>
        <w:left w:val="none" w:sz="0" w:space="0" w:color="auto"/>
        <w:bottom w:val="none" w:sz="0" w:space="0" w:color="auto"/>
        <w:right w:val="none" w:sz="0" w:space="0" w:color="auto"/>
      </w:divBdr>
      <w:divsChild>
        <w:div w:id="1642153436">
          <w:marLeft w:val="547"/>
          <w:marRight w:val="0"/>
          <w:marTop w:val="154"/>
          <w:marBottom w:val="0"/>
          <w:divBdr>
            <w:top w:val="none" w:sz="0" w:space="0" w:color="auto"/>
            <w:left w:val="none" w:sz="0" w:space="0" w:color="auto"/>
            <w:bottom w:val="none" w:sz="0" w:space="0" w:color="auto"/>
            <w:right w:val="none" w:sz="0" w:space="0" w:color="auto"/>
          </w:divBdr>
        </w:div>
      </w:divsChild>
    </w:div>
    <w:div w:id="1065880155">
      <w:bodyDiv w:val="1"/>
      <w:marLeft w:val="0"/>
      <w:marRight w:val="0"/>
      <w:marTop w:val="0"/>
      <w:marBottom w:val="0"/>
      <w:divBdr>
        <w:top w:val="none" w:sz="0" w:space="0" w:color="auto"/>
        <w:left w:val="none" w:sz="0" w:space="0" w:color="auto"/>
        <w:bottom w:val="none" w:sz="0" w:space="0" w:color="auto"/>
        <w:right w:val="none" w:sz="0" w:space="0" w:color="auto"/>
      </w:divBdr>
    </w:div>
    <w:div w:id="2051101586">
      <w:bodyDiv w:val="1"/>
      <w:marLeft w:val="0"/>
      <w:marRight w:val="0"/>
      <w:marTop w:val="0"/>
      <w:marBottom w:val="0"/>
      <w:divBdr>
        <w:top w:val="none" w:sz="0" w:space="0" w:color="auto"/>
        <w:left w:val="none" w:sz="0" w:space="0" w:color="auto"/>
        <w:bottom w:val="none" w:sz="0" w:space="0" w:color="auto"/>
        <w:right w:val="none" w:sz="0" w:space="0" w:color="auto"/>
      </w:divBdr>
    </w:div>
    <w:div w:id="20821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bnukatsironline.com/2015/10/tafsir-surat-al-hasyr-ayat-18-20.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D33774E-80AE-49AE-A920-F8A41E7A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19</Pages>
  <Words>4785</Words>
  <Characters>27277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40</cp:revision>
  <dcterms:created xsi:type="dcterms:W3CDTF">2019-09-20T08:51:00Z</dcterms:created>
  <dcterms:modified xsi:type="dcterms:W3CDTF">2019-12-05T04:41:00Z</dcterms:modified>
</cp:coreProperties>
</file>